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7F" w:rsidRDefault="00F53492" w:rsidP="001C7B78">
      <w:pPr>
        <w:jc w:val="center"/>
        <w:rPr>
          <w:b/>
          <w:szCs w:val="28"/>
        </w:rPr>
      </w:pPr>
      <w:r>
        <w:rPr>
          <w:b/>
          <w:szCs w:val="28"/>
        </w:rPr>
        <w:t xml:space="preserve">Мониторинг исполнения </w:t>
      </w:r>
      <w:r w:rsidR="00056A7F" w:rsidRPr="003D23AB">
        <w:rPr>
          <w:b/>
          <w:szCs w:val="28"/>
        </w:rPr>
        <w:t>План</w:t>
      </w:r>
      <w:r>
        <w:rPr>
          <w:b/>
          <w:szCs w:val="28"/>
        </w:rPr>
        <w:t>а</w:t>
      </w:r>
      <w:r w:rsidR="00056A7F" w:rsidRPr="003D23AB">
        <w:rPr>
          <w:b/>
          <w:szCs w:val="28"/>
        </w:rPr>
        <w:t xml:space="preserve"> мероприятий</w:t>
      </w:r>
    </w:p>
    <w:p w:rsidR="00056A7F" w:rsidRDefault="00056A7F" w:rsidP="001C7B78">
      <w:pPr>
        <w:jc w:val="center"/>
        <w:rPr>
          <w:b/>
          <w:szCs w:val="28"/>
        </w:rPr>
      </w:pPr>
      <w:r w:rsidRPr="003D23AB">
        <w:rPr>
          <w:b/>
          <w:szCs w:val="28"/>
        </w:rPr>
        <w:t xml:space="preserve"> по содействию развитию конкуренции в муниципальн</w:t>
      </w:r>
      <w:r>
        <w:rPr>
          <w:b/>
          <w:szCs w:val="28"/>
        </w:rPr>
        <w:t>ом</w:t>
      </w:r>
      <w:r w:rsidRPr="003D23AB">
        <w:rPr>
          <w:b/>
          <w:szCs w:val="28"/>
        </w:rPr>
        <w:t xml:space="preserve"> образовани</w:t>
      </w:r>
      <w:r>
        <w:rPr>
          <w:b/>
          <w:szCs w:val="28"/>
        </w:rPr>
        <w:t xml:space="preserve">и «Гагаринский район» </w:t>
      </w:r>
      <w:r w:rsidRPr="003D23AB">
        <w:rPr>
          <w:b/>
          <w:szCs w:val="28"/>
        </w:rPr>
        <w:t xml:space="preserve"> Смоленской области</w:t>
      </w:r>
      <w:r>
        <w:rPr>
          <w:b/>
          <w:szCs w:val="28"/>
        </w:rPr>
        <w:t xml:space="preserve"> на 2016-2018г.г.</w:t>
      </w:r>
    </w:p>
    <w:p w:rsidR="00F53492" w:rsidRDefault="00F53492" w:rsidP="001C7B78">
      <w:pPr>
        <w:jc w:val="center"/>
        <w:rPr>
          <w:b/>
          <w:szCs w:val="28"/>
        </w:rPr>
      </w:pPr>
    </w:p>
    <w:p w:rsidR="008C6E5A" w:rsidRDefault="0001217F" w:rsidP="00F53492">
      <w:pPr>
        <w:ind w:firstLine="0"/>
        <w:jc w:val="center"/>
        <w:rPr>
          <w:b/>
          <w:szCs w:val="28"/>
        </w:rPr>
      </w:pPr>
      <w:r>
        <w:rPr>
          <w:b/>
          <w:szCs w:val="28"/>
        </w:rPr>
        <w:t>за 2018</w:t>
      </w:r>
      <w:r w:rsidR="00F53492">
        <w:rPr>
          <w:b/>
          <w:szCs w:val="28"/>
        </w:rPr>
        <w:t xml:space="preserve"> год</w:t>
      </w:r>
    </w:p>
    <w:p w:rsidR="00F53492" w:rsidRDefault="00F53492" w:rsidP="001C7B78">
      <w:pPr>
        <w:jc w:val="center"/>
        <w:rPr>
          <w:b/>
          <w:szCs w:val="28"/>
        </w:rPr>
      </w:pPr>
    </w:p>
    <w:p w:rsidR="008C6E5A" w:rsidRPr="00111182" w:rsidRDefault="008C6E5A" w:rsidP="008C6E5A">
      <w:pPr>
        <w:ind w:firstLine="0"/>
        <w:jc w:val="center"/>
        <w:rPr>
          <w:b/>
          <w:szCs w:val="28"/>
        </w:rPr>
      </w:pPr>
      <w:r>
        <w:rPr>
          <w:b/>
          <w:szCs w:val="28"/>
        </w:rPr>
        <w:t xml:space="preserve">Раздел </w:t>
      </w:r>
      <w:r>
        <w:rPr>
          <w:b/>
          <w:szCs w:val="28"/>
          <w:lang w:val="en-US"/>
        </w:rPr>
        <w:t>I</w:t>
      </w:r>
      <w:r>
        <w:rPr>
          <w:b/>
          <w:szCs w:val="28"/>
        </w:rPr>
        <w:t xml:space="preserve">. </w:t>
      </w:r>
      <w:r w:rsidRPr="00111182">
        <w:rPr>
          <w:b/>
          <w:szCs w:val="28"/>
        </w:rPr>
        <w:t>МЕРОПРИЯТИЯ ПО СОДЕЙСТВИЮ РАЗВИТИЮ КОНКУРЕНЦИИ</w:t>
      </w:r>
    </w:p>
    <w:p w:rsidR="008C6E5A" w:rsidRPr="00111182" w:rsidRDefault="008C6E5A" w:rsidP="008C6E5A">
      <w:pPr>
        <w:ind w:firstLine="0"/>
        <w:jc w:val="center"/>
        <w:rPr>
          <w:b/>
          <w:szCs w:val="28"/>
        </w:rPr>
      </w:pPr>
      <w:r w:rsidRPr="00111182">
        <w:rPr>
          <w:b/>
          <w:szCs w:val="28"/>
        </w:rPr>
        <w:t>НА ПРИОРИТЕТНЫХ И СОЦИАЛЬНО ЗНАЧИМЫХ РЫНКАХ</w:t>
      </w:r>
    </w:p>
    <w:p w:rsidR="008C6E5A" w:rsidRPr="00111182" w:rsidRDefault="008C6E5A" w:rsidP="008C6E5A">
      <w:pPr>
        <w:ind w:firstLine="0"/>
        <w:jc w:val="center"/>
        <w:rPr>
          <w:b/>
          <w:szCs w:val="28"/>
        </w:rPr>
      </w:pPr>
      <w:r w:rsidRPr="00111182">
        <w:rPr>
          <w:b/>
          <w:szCs w:val="28"/>
        </w:rPr>
        <w:t>МУНИЦИПАЛЬНОГО ОБРАЗОВАНИЯ «ГАГАРИНСКИЙ РАЙОН» СМОЛЕНСКОЙ ОБЛАСТИ</w:t>
      </w:r>
    </w:p>
    <w:p w:rsidR="008C6E5A" w:rsidRDefault="008C6E5A" w:rsidP="001C7B78">
      <w:pPr>
        <w:jc w:val="center"/>
        <w:rPr>
          <w:b/>
          <w:szCs w:val="28"/>
        </w:rPr>
      </w:pPr>
    </w:p>
    <w:p w:rsidR="008C6E5A" w:rsidRPr="00111182" w:rsidRDefault="008C6E5A" w:rsidP="008C6E5A">
      <w:pPr>
        <w:ind w:firstLine="0"/>
        <w:jc w:val="center"/>
        <w:rPr>
          <w:b/>
          <w:szCs w:val="28"/>
        </w:rPr>
      </w:pPr>
      <w:r>
        <w:rPr>
          <w:b/>
          <w:szCs w:val="28"/>
        </w:rPr>
        <w:t xml:space="preserve">1. </w:t>
      </w:r>
      <w:r w:rsidRPr="00111182">
        <w:rPr>
          <w:b/>
          <w:szCs w:val="28"/>
        </w:rPr>
        <w:t>Рынок услуг детского отдыха и оздоровления</w:t>
      </w:r>
    </w:p>
    <w:p w:rsidR="008C6E5A" w:rsidRPr="00111182" w:rsidRDefault="008C6E5A" w:rsidP="008C6E5A">
      <w:pPr>
        <w:ind w:firstLine="0"/>
        <w:rPr>
          <w:b/>
          <w:szCs w:val="28"/>
        </w:rPr>
      </w:pPr>
    </w:p>
    <w:p w:rsidR="008C6E5A" w:rsidRPr="008C6E5A" w:rsidRDefault="008C6E5A" w:rsidP="008C6E5A">
      <w:pPr>
        <w:jc w:val="center"/>
        <w:rPr>
          <w:szCs w:val="28"/>
        </w:rPr>
      </w:pPr>
      <w:r>
        <w:rPr>
          <w:b/>
          <w:szCs w:val="28"/>
        </w:rPr>
        <w:t>Контрольный показатель – «Численность негосударственных</w:t>
      </w:r>
      <w:r w:rsidR="0001217F">
        <w:rPr>
          <w:b/>
          <w:szCs w:val="28"/>
        </w:rPr>
        <w:t xml:space="preserve"> </w:t>
      </w:r>
      <w:r w:rsidRPr="008C6E5A">
        <w:rPr>
          <w:b/>
          <w:szCs w:val="28"/>
        </w:rPr>
        <w:t>(немуниципальных) учреждений, осуществляющих услугу по организации  отдыха и оздоровления детей</w:t>
      </w:r>
      <w:r>
        <w:rPr>
          <w:b/>
          <w:szCs w:val="28"/>
        </w:rPr>
        <w:t xml:space="preserve">» </w:t>
      </w:r>
      <w:r>
        <w:rPr>
          <w:szCs w:val="28"/>
        </w:rPr>
        <w:t>(</w:t>
      </w:r>
      <w:r w:rsidR="0001217F">
        <w:rPr>
          <w:szCs w:val="28"/>
        </w:rPr>
        <w:t>план на 2018</w:t>
      </w:r>
      <w:r w:rsidRPr="008C6E5A">
        <w:rPr>
          <w:szCs w:val="28"/>
        </w:rPr>
        <w:t xml:space="preserve"> год 3ед</w:t>
      </w:r>
      <w:r w:rsidRPr="00F8347B">
        <w:rPr>
          <w:szCs w:val="28"/>
        </w:rPr>
        <w:t>., факт – 3 ед.)</w:t>
      </w:r>
    </w:p>
    <w:p w:rsidR="008C6E5A" w:rsidRPr="008C6E5A" w:rsidRDefault="008C6E5A" w:rsidP="008C6E5A">
      <w:pPr>
        <w:rPr>
          <w:szCs w:val="28"/>
        </w:rPr>
      </w:pPr>
    </w:p>
    <w:p w:rsidR="008C6E5A" w:rsidRDefault="008C6E5A" w:rsidP="001C7B78">
      <w:pPr>
        <w:jc w:val="center"/>
        <w:rPr>
          <w:b/>
          <w:szCs w:val="28"/>
        </w:rPr>
      </w:pPr>
    </w:p>
    <w:tbl>
      <w:tblPr>
        <w:tblW w:w="5425" w:type="pct"/>
        <w:tblInd w:w="-704" w:type="dxa"/>
        <w:tblLayout w:type="fixed"/>
        <w:tblCellMar>
          <w:left w:w="0" w:type="dxa"/>
          <w:right w:w="0" w:type="dxa"/>
        </w:tblCellMar>
        <w:tblLook w:val="00A0"/>
      </w:tblPr>
      <w:tblGrid>
        <w:gridCol w:w="707"/>
        <w:gridCol w:w="1839"/>
        <w:gridCol w:w="4536"/>
        <w:gridCol w:w="1436"/>
        <w:gridCol w:w="1547"/>
        <w:gridCol w:w="140"/>
        <w:gridCol w:w="5676"/>
      </w:tblGrid>
      <w:tr w:rsidR="00E61A0F" w:rsidRPr="00D11A1C" w:rsidTr="00F8347B">
        <w:tc>
          <w:tcPr>
            <w:tcW w:w="223" w:type="pct"/>
            <w:tcBorders>
              <w:top w:val="single" w:sz="4" w:space="0" w:color="auto"/>
              <w:left w:val="single" w:sz="4" w:space="0" w:color="auto"/>
              <w:bottom w:val="single" w:sz="4" w:space="0" w:color="auto"/>
              <w:right w:val="single" w:sz="4" w:space="0" w:color="auto"/>
            </w:tcBorders>
            <w:vAlign w:val="center"/>
          </w:tcPr>
          <w:p w:rsidR="00E61A0F" w:rsidRPr="002E1875" w:rsidRDefault="00E61A0F" w:rsidP="002E1875">
            <w:pPr>
              <w:pStyle w:val="ConsPlusNormal0"/>
              <w:spacing w:line="228" w:lineRule="auto"/>
              <w:ind w:left="224" w:hanging="224"/>
              <w:jc w:val="center"/>
              <w:rPr>
                <w:rFonts w:ascii="Times New Roman" w:hAnsi="Times New Roman" w:cs="Times New Roman"/>
                <w:sz w:val="24"/>
                <w:szCs w:val="24"/>
              </w:rPr>
            </w:pPr>
            <w:r w:rsidRPr="002E1875">
              <w:rPr>
                <w:rFonts w:ascii="Times New Roman" w:hAnsi="Times New Roman" w:cs="Times New Roman"/>
                <w:sz w:val="24"/>
                <w:szCs w:val="24"/>
              </w:rPr>
              <w:t>№ п/п</w:t>
            </w:r>
          </w:p>
        </w:tc>
        <w:tc>
          <w:tcPr>
            <w:tcW w:w="579" w:type="pct"/>
            <w:tcBorders>
              <w:top w:val="single" w:sz="4" w:space="0" w:color="auto"/>
              <w:left w:val="single" w:sz="4" w:space="0" w:color="auto"/>
              <w:bottom w:val="single" w:sz="4" w:space="0" w:color="auto"/>
              <w:right w:val="single" w:sz="4" w:space="0" w:color="auto"/>
            </w:tcBorders>
          </w:tcPr>
          <w:p w:rsidR="00E61A0F" w:rsidRPr="002E1875" w:rsidRDefault="002E1875" w:rsidP="002E1875">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2E1875">
              <w:rPr>
                <w:rFonts w:ascii="Times New Roman" w:hAnsi="Times New Roman" w:cs="Times New Roman"/>
                <w:sz w:val="24"/>
                <w:szCs w:val="24"/>
              </w:rPr>
              <w:t>приоритетн</w:t>
            </w:r>
            <w:r>
              <w:rPr>
                <w:rFonts w:ascii="Times New Roman" w:hAnsi="Times New Roman" w:cs="Times New Roman"/>
                <w:sz w:val="24"/>
                <w:szCs w:val="24"/>
              </w:rPr>
              <w:t>ого</w:t>
            </w:r>
            <w:r w:rsidRPr="002E1875">
              <w:rPr>
                <w:rFonts w:ascii="Times New Roman" w:hAnsi="Times New Roman" w:cs="Times New Roman"/>
                <w:sz w:val="24"/>
                <w:szCs w:val="24"/>
              </w:rPr>
              <w:t xml:space="preserve"> и социально значим</w:t>
            </w:r>
            <w:r>
              <w:rPr>
                <w:rFonts w:ascii="Times New Roman" w:hAnsi="Times New Roman" w:cs="Times New Roman"/>
                <w:sz w:val="24"/>
                <w:szCs w:val="24"/>
              </w:rPr>
              <w:t>ого</w:t>
            </w:r>
            <w:r w:rsidRPr="002E1875">
              <w:rPr>
                <w:rFonts w:ascii="Times New Roman" w:hAnsi="Times New Roman" w:cs="Times New Roman"/>
                <w:sz w:val="24"/>
                <w:szCs w:val="24"/>
              </w:rPr>
              <w:t xml:space="preserve"> рынка </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2E1875" w:rsidRDefault="00E61A0F" w:rsidP="00503C02">
            <w:pPr>
              <w:pStyle w:val="ConsPlusNormal0"/>
              <w:spacing w:line="228" w:lineRule="auto"/>
              <w:jc w:val="center"/>
              <w:rPr>
                <w:rFonts w:ascii="Times New Roman" w:hAnsi="Times New Roman" w:cs="Times New Roman"/>
                <w:sz w:val="24"/>
                <w:szCs w:val="24"/>
              </w:rPr>
            </w:pPr>
            <w:r w:rsidRPr="002E1875">
              <w:rPr>
                <w:rFonts w:ascii="Times New Roman" w:hAnsi="Times New Roman" w:cs="Times New Roman"/>
                <w:sz w:val="24"/>
                <w:szCs w:val="24"/>
              </w:rPr>
              <w:t>Наименование мероприятий</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2E1875" w:rsidRDefault="00E61A0F" w:rsidP="00503C02">
            <w:pPr>
              <w:pStyle w:val="ConsPlusNormal0"/>
              <w:spacing w:line="228" w:lineRule="auto"/>
              <w:jc w:val="center"/>
              <w:rPr>
                <w:rFonts w:ascii="Times New Roman" w:hAnsi="Times New Roman" w:cs="Times New Roman"/>
                <w:sz w:val="24"/>
                <w:szCs w:val="24"/>
              </w:rPr>
            </w:pPr>
            <w:r w:rsidRPr="002E1875">
              <w:rPr>
                <w:rFonts w:ascii="Times New Roman" w:hAnsi="Times New Roman" w:cs="Times New Roman"/>
                <w:sz w:val="24"/>
                <w:szCs w:val="24"/>
              </w:rPr>
              <w:t>Планируемый срок реализации</w:t>
            </w:r>
          </w:p>
          <w:p w:rsidR="00E61A0F" w:rsidRPr="002E1875" w:rsidRDefault="00E61A0F" w:rsidP="00503C02">
            <w:pPr>
              <w:pStyle w:val="ConsPlusNormal0"/>
              <w:spacing w:line="228" w:lineRule="auto"/>
              <w:jc w:val="center"/>
              <w:rPr>
                <w:rFonts w:ascii="Times New Roman" w:hAnsi="Times New Roman" w:cs="Times New Roman"/>
                <w:sz w:val="24"/>
                <w:szCs w:val="24"/>
              </w:rPr>
            </w:pPr>
            <w:r w:rsidRPr="002E1875">
              <w:rPr>
                <w:rFonts w:ascii="Times New Roman" w:hAnsi="Times New Roman" w:cs="Times New Roman"/>
                <w:sz w:val="24"/>
                <w:szCs w:val="24"/>
              </w:rPr>
              <w:t>мероприятий</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2E1875" w:rsidRDefault="00E61A0F" w:rsidP="002E1875">
            <w:pPr>
              <w:pStyle w:val="ConsPlusNormal0"/>
              <w:spacing w:line="228" w:lineRule="auto"/>
              <w:ind w:hanging="77"/>
              <w:jc w:val="center"/>
              <w:rPr>
                <w:rFonts w:ascii="Times New Roman" w:hAnsi="Times New Roman" w:cs="Times New Roman"/>
                <w:sz w:val="24"/>
                <w:szCs w:val="24"/>
              </w:rPr>
            </w:pPr>
            <w:r w:rsidRPr="002E1875">
              <w:rPr>
                <w:rFonts w:ascii="Times New Roman" w:hAnsi="Times New Roman" w:cs="Times New Roman"/>
                <w:sz w:val="24"/>
                <w:szCs w:val="24"/>
              </w:rPr>
              <w:t>Ответственный исполнитель мероприятий</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2E1875" w:rsidRDefault="00E61A0F" w:rsidP="00503C02">
            <w:pPr>
              <w:pStyle w:val="ConsPlusNormal0"/>
              <w:spacing w:line="228" w:lineRule="auto"/>
              <w:jc w:val="center"/>
              <w:rPr>
                <w:rFonts w:ascii="Times New Roman" w:hAnsi="Times New Roman" w:cs="Times New Roman"/>
                <w:sz w:val="24"/>
                <w:szCs w:val="24"/>
              </w:rPr>
            </w:pPr>
            <w:r w:rsidRPr="002E1875">
              <w:rPr>
                <w:rFonts w:ascii="Times New Roman" w:hAnsi="Times New Roman" w:cs="Times New Roman"/>
                <w:sz w:val="24"/>
                <w:szCs w:val="24"/>
              </w:rPr>
              <w:t>Исполнение мероприятия</w:t>
            </w:r>
          </w:p>
          <w:p w:rsidR="00E61A0F" w:rsidRPr="002E1875" w:rsidRDefault="00D81BD7" w:rsidP="00B91BA9">
            <w:pPr>
              <w:pStyle w:val="ConsPlusNormal0"/>
              <w:spacing w:line="228" w:lineRule="auto"/>
              <w:jc w:val="center"/>
              <w:rPr>
                <w:rFonts w:ascii="Times New Roman" w:hAnsi="Times New Roman" w:cs="Times New Roman"/>
                <w:sz w:val="24"/>
                <w:szCs w:val="24"/>
              </w:rPr>
            </w:pPr>
            <w:r>
              <w:rPr>
                <w:rFonts w:ascii="Times New Roman" w:hAnsi="Times New Roman" w:cs="Times New Roman"/>
                <w:sz w:val="24"/>
                <w:szCs w:val="24"/>
              </w:rPr>
              <w:t>в 2018</w:t>
            </w:r>
            <w:r w:rsidR="00E61A0F" w:rsidRPr="002E1875">
              <w:rPr>
                <w:rFonts w:ascii="Times New Roman" w:hAnsi="Times New Roman" w:cs="Times New Roman"/>
                <w:sz w:val="24"/>
                <w:szCs w:val="24"/>
              </w:rPr>
              <w:t xml:space="preserve"> году</w:t>
            </w:r>
          </w:p>
        </w:tc>
      </w:tr>
      <w:tr w:rsidR="00E61A0F" w:rsidRPr="00D11A1C" w:rsidTr="00F8347B">
        <w:trPr>
          <w:trHeight w:val="1299"/>
        </w:trPr>
        <w:tc>
          <w:tcPr>
            <w:tcW w:w="223" w:type="pct"/>
            <w:tcBorders>
              <w:top w:val="single" w:sz="4" w:space="0" w:color="auto"/>
              <w:left w:val="single" w:sz="4" w:space="0" w:color="auto"/>
              <w:right w:val="single" w:sz="4" w:space="0" w:color="auto"/>
            </w:tcBorders>
            <w:vAlign w:val="center"/>
          </w:tcPr>
          <w:p w:rsidR="00E61A0F" w:rsidRPr="00F8347B" w:rsidRDefault="0001217F" w:rsidP="0001217F">
            <w:pPr>
              <w:pStyle w:val="ConsPlusNormal0"/>
              <w:tabs>
                <w:tab w:val="left" w:pos="283"/>
                <w:tab w:val="center" w:pos="1145"/>
              </w:tabs>
              <w:spacing w:line="228" w:lineRule="auto"/>
              <w:ind w:left="224" w:right="399" w:hanging="224"/>
              <w:jc w:val="center"/>
              <w:rPr>
                <w:rFonts w:ascii="Times New Roman" w:hAnsi="Times New Roman" w:cs="Times New Roman"/>
              </w:rPr>
            </w:pPr>
            <w:r w:rsidRPr="00F8347B">
              <w:rPr>
                <w:rFonts w:ascii="Times New Roman" w:hAnsi="Times New Roman" w:cs="Times New Roman"/>
              </w:rPr>
              <w:t xml:space="preserve">  1.</w:t>
            </w:r>
          </w:p>
        </w:tc>
        <w:tc>
          <w:tcPr>
            <w:tcW w:w="579" w:type="pct"/>
            <w:tcBorders>
              <w:top w:val="single" w:sz="4" w:space="0" w:color="auto"/>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r w:rsidRPr="00F8347B">
              <w:rPr>
                <w:rFonts w:ascii="Times New Roman" w:hAnsi="Times New Roman" w:cs="Times New Roman"/>
                <w:b/>
              </w:rPr>
              <w:t>Развитие конкуренции на рынке услуг детского отдыха и оздоровления</w:t>
            </w:r>
          </w:p>
        </w:tc>
        <w:tc>
          <w:tcPr>
            <w:tcW w:w="1428" w:type="pct"/>
            <w:tcBorders>
              <w:top w:val="single" w:sz="4" w:space="0" w:color="auto"/>
              <w:left w:val="single" w:sz="4" w:space="0" w:color="auto"/>
              <w:right w:val="single" w:sz="4" w:space="0" w:color="auto"/>
            </w:tcBorders>
            <w:tcMar>
              <w:top w:w="102" w:type="dxa"/>
              <w:left w:w="62" w:type="dxa"/>
              <w:bottom w:w="102" w:type="dxa"/>
              <w:right w:w="62" w:type="dxa"/>
            </w:tcMar>
          </w:tcPr>
          <w:p w:rsidR="00E61A0F" w:rsidRPr="00F8347B" w:rsidRDefault="00E61A0F" w:rsidP="008C6E5A">
            <w:pPr>
              <w:pStyle w:val="ConsPlusNormal0"/>
              <w:spacing w:line="228" w:lineRule="auto"/>
              <w:rPr>
                <w:rFonts w:ascii="Times New Roman" w:hAnsi="Times New Roman" w:cs="Times New Roman"/>
                <w:b/>
              </w:rPr>
            </w:pPr>
            <w:r w:rsidRPr="00F8347B">
              <w:rPr>
                <w:rFonts w:ascii="Times New Roman" w:hAnsi="Times New Roman" w:cs="Times New Roman"/>
              </w:rPr>
              <w:t>Численность негосударственных (немуниципальных) учреждений, осуществляющих услугу по организации  отдыха и оздоровления детей.</w:t>
            </w:r>
          </w:p>
        </w:tc>
        <w:tc>
          <w:tcPr>
            <w:tcW w:w="452" w:type="pct"/>
            <w:tcBorders>
              <w:top w:val="single" w:sz="4" w:space="0" w:color="auto"/>
              <w:left w:val="single" w:sz="4" w:space="0" w:color="auto"/>
              <w:right w:val="single" w:sz="4" w:space="0" w:color="auto"/>
            </w:tcBorders>
            <w:tcMar>
              <w:top w:w="102" w:type="dxa"/>
              <w:left w:w="62" w:type="dxa"/>
              <w:bottom w:w="102" w:type="dxa"/>
              <w:right w:w="62" w:type="dxa"/>
            </w:tcMar>
          </w:tcPr>
          <w:p w:rsidR="00E61A0F" w:rsidRPr="00F8347B" w:rsidRDefault="00E61A0F" w:rsidP="002E1875">
            <w:pPr>
              <w:pStyle w:val="ConsPlusNormal0"/>
              <w:spacing w:line="228" w:lineRule="auto"/>
              <w:jc w:val="center"/>
              <w:rPr>
                <w:rFonts w:ascii="Times New Roman" w:hAnsi="Times New Roman" w:cs="Times New Roman"/>
              </w:rPr>
            </w:pPr>
            <w:r w:rsidRPr="00F8347B">
              <w:rPr>
                <w:rFonts w:ascii="Times New Roman" w:hAnsi="Times New Roman" w:cs="Times New Roman"/>
              </w:rPr>
              <w:t>201</w:t>
            </w:r>
            <w:r w:rsidR="002E1875" w:rsidRPr="00F8347B">
              <w:rPr>
                <w:rFonts w:ascii="Times New Roman" w:hAnsi="Times New Roman" w:cs="Times New Roman"/>
              </w:rPr>
              <w:t>7</w:t>
            </w:r>
            <w:r w:rsidRPr="00F8347B">
              <w:rPr>
                <w:rFonts w:ascii="Times New Roman" w:hAnsi="Times New Roman" w:cs="Times New Roman"/>
              </w:rPr>
              <w:t>-2018 годы</w:t>
            </w:r>
          </w:p>
        </w:tc>
        <w:tc>
          <w:tcPr>
            <w:tcW w:w="531" w:type="pct"/>
            <w:gridSpan w:val="2"/>
            <w:tcBorders>
              <w:top w:val="single" w:sz="4" w:space="0" w:color="auto"/>
              <w:left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 образовательные организации</w:t>
            </w:r>
          </w:p>
        </w:tc>
        <w:tc>
          <w:tcPr>
            <w:tcW w:w="1787" w:type="pct"/>
            <w:tcBorders>
              <w:top w:val="single" w:sz="4" w:space="0" w:color="auto"/>
              <w:left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both"/>
              <w:rPr>
                <w:rFonts w:ascii="Times New Roman" w:hAnsi="Times New Roman" w:cs="Times New Roman"/>
              </w:rPr>
            </w:pPr>
            <w:r w:rsidRPr="00F8347B">
              <w:rPr>
                <w:rFonts w:ascii="Times New Roman" w:hAnsi="Times New Roman" w:cs="Times New Roman"/>
              </w:rPr>
              <w:t>3 единицы</w:t>
            </w:r>
          </w:p>
          <w:p w:rsidR="00E61A0F" w:rsidRPr="00F8347B" w:rsidRDefault="00E61A0F" w:rsidP="00A330AE">
            <w:pPr>
              <w:pStyle w:val="ConsPlusNormal0"/>
              <w:spacing w:line="228" w:lineRule="auto"/>
              <w:rPr>
                <w:rFonts w:ascii="Times New Roman" w:hAnsi="Times New Roman" w:cs="Times New Roman"/>
              </w:rPr>
            </w:pPr>
            <w:r w:rsidRPr="00F8347B">
              <w:rPr>
                <w:rFonts w:ascii="Times New Roman" w:hAnsi="Times New Roman" w:cs="Times New Roman"/>
              </w:rPr>
              <w:t>Негосударственные учреждения – Клуб «Академики», Клуб «Логос», Языковая школа «Лео»</w:t>
            </w: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vAlign w:val="center"/>
          </w:tcPr>
          <w:p w:rsidR="00E61A0F" w:rsidRPr="00F8347B" w:rsidRDefault="00E61A0F" w:rsidP="002E1875">
            <w:pPr>
              <w:pStyle w:val="ConsPlusNormal0"/>
              <w:spacing w:line="228" w:lineRule="auto"/>
              <w:jc w:val="center"/>
              <w:rPr>
                <w:rFonts w:ascii="Times New Roman" w:hAnsi="Times New Roman" w:cs="Times New Roman"/>
              </w:rPr>
            </w:pPr>
            <w:r w:rsidRPr="00F8347B">
              <w:rPr>
                <w:rFonts w:ascii="Times New Roman" w:hAnsi="Times New Roman" w:cs="Times New Roman"/>
              </w:rPr>
              <w:t>2.</w:t>
            </w:r>
          </w:p>
        </w:tc>
        <w:tc>
          <w:tcPr>
            <w:tcW w:w="579" w:type="pct"/>
            <w:tcBorders>
              <w:top w:val="single" w:sz="4" w:space="0" w:color="auto"/>
              <w:left w:val="single" w:sz="4" w:space="0" w:color="auto"/>
              <w:bottom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r w:rsidRPr="00F8347B">
              <w:rPr>
                <w:rFonts w:ascii="Times New Roman" w:hAnsi="Times New Roman" w:cs="Times New Roman"/>
                <w:b/>
              </w:rPr>
              <w:t>Рынок услуг детского отдыха и оздоровления</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8C6E5A">
            <w:pPr>
              <w:pStyle w:val="ConsPlusNormal0"/>
              <w:spacing w:line="228" w:lineRule="auto"/>
              <w:rPr>
                <w:rFonts w:ascii="Times New Roman" w:hAnsi="Times New Roman" w:cs="Times New Roman"/>
              </w:rPr>
            </w:pPr>
            <w:r w:rsidRPr="00F8347B">
              <w:rPr>
                <w:rFonts w:ascii="Times New Roman" w:hAnsi="Times New Roman" w:cs="Times New Roman"/>
              </w:rPr>
              <w:t xml:space="preserve">Проведение конференций, семинаров, конкурсов, ориентированных на выявление опыта и новых технологий организации отдыха и оздоровления детей, с привлечением </w:t>
            </w:r>
            <w:r w:rsidRPr="00F8347B">
              <w:rPr>
                <w:rFonts w:ascii="Times New Roman" w:hAnsi="Times New Roman" w:cs="Times New Roman"/>
              </w:rPr>
              <w:lastRenderedPageBreak/>
              <w:t>к участию представителей негосударственных организаций</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2E1875">
            <w:pPr>
              <w:pStyle w:val="ConsPlusNormal0"/>
              <w:spacing w:line="228" w:lineRule="auto"/>
              <w:jc w:val="center"/>
              <w:rPr>
                <w:rFonts w:ascii="Times New Roman" w:hAnsi="Times New Roman" w:cs="Times New Roman"/>
              </w:rPr>
            </w:pPr>
            <w:r w:rsidRPr="00F8347B">
              <w:rPr>
                <w:rFonts w:ascii="Times New Roman" w:hAnsi="Times New Roman" w:cs="Times New Roman"/>
              </w:rPr>
              <w:lastRenderedPageBreak/>
              <w:t>201</w:t>
            </w:r>
            <w:r w:rsidR="002E1875" w:rsidRPr="00F8347B">
              <w:rPr>
                <w:rFonts w:ascii="Times New Roman" w:hAnsi="Times New Roman" w:cs="Times New Roman"/>
              </w:rPr>
              <w:t>7</w:t>
            </w:r>
            <w:r w:rsidRPr="00F8347B">
              <w:rPr>
                <w:rFonts w:ascii="Times New Roman" w:hAnsi="Times New Roman" w:cs="Times New Roman"/>
              </w:rPr>
              <w:t>-2018 годы</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 образовательные организации</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347B" w:rsidRPr="00F8347B" w:rsidRDefault="00F8347B" w:rsidP="00F8347B">
            <w:pPr>
              <w:pStyle w:val="ConsPlusNormal0"/>
              <w:spacing w:line="228" w:lineRule="auto"/>
              <w:jc w:val="both"/>
              <w:rPr>
                <w:rFonts w:ascii="Times New Roman" w:hAnsi="Times New Roman" w:cs="Times New Roman"/>
              </w:rPr>
            </w:pPr>
            <w:r w:rsidRPr="00F8347B">
              <w:rPr>
                <w:rFonts w:ascii="Times New Roman" w:hAnsi="Times New Roman" w:cs="Times New Roman"/>
              </w:rPr>
              <w:t>Обмен опытом в сфере организации детского отдыха.</w:t>
            </w:r>
          </w:p>
          <w:p w:rsidR="00E61A0F" w:rsidRPr="00F8347B" w:rsidRDefault="00F8347B" w:rsidP="00F8347B">
            <w:pPr>
              <w:pStyle w:val="ConsPlusNormal0"/>
              <w:spacing w:line="228" w:lineRule="auto"/>
              <w:rPr>
                <w:rFonts w:ascii="Times New Roman" w:hAnsi="Times New Roman" w:cs="Times New Roman"/>
              </w:rPr>
            </w:pPr>
            <w:r w:rsidRPr="00F8347B">
              <w:rPr>
                <w:rFonts w:ascii="Times New Roman" w:hAnsi="Times New Roman" w:cs="Times New Roman"/>
              </w:rPr>
              <w:t xml:space="preserve">По оценке результатов проводимых мероприятий в сфере детского отдыха потребители полностью удовлетворены качеством предоставления услуги по организации  отдыха </w:t>
            </w:r>
            <w:r w:rsidRPr="00F8347B">
              <w:rPr>
                <w:rFonts w:ascii="Times New Roman" w:hAnsi="Times New Roman" w:cs="Times New Roman"/>
              </w:rPr>
              <w:lastRenderedPageBreak/>
              <w:t>и оздоровления детей.</w:t>
            </w:r>
          </w:p>
        </w:tc>
      </w:tr>
      <w:tr w:rsidR="008C6E5A" w:rsidRPr="00D11A1C" w:rsidTr="009F041C">
        <w:tc>
          <w:tcPr>
            <w:tcW w:w="5000" w:type="pct"/>
            <w:gridSpan w:val="7"/>
            <w:tcBorders>
              <w:top w:val="single" w:sz="4" w:space="0" w:color="auto"/>
              <w:left w:val="single" w:sz="4" w:space="0" w:color="auto"/>
              <w:bottom w:val="single" w:sz="4" w:space="0" w:color="auto"/>
              <w:right w:val="single" w:sz="4" w:space="0" w:color="auto"/>
            </w:tcBorders>
          </w:tcPr>
          <w:p w:rsidR="008C6E5A" w:rsidRPr="0001217F" w:rsidRDefault="008C6E5A" w:rsidP="008C6E5A">
            <w:pPr>
              <w:pStyle w:val="ConsPlusNormal0"/>
              <w:spacing w:line="228" w:lineRule="auto"/>
              <w:rPr>
                <w:rFonts w:ascii="Times New Roman" w:hAnsi="Times New Roman" w:cs="Times New Roman"/>
                <w:sz w:val="20"/>
                <w:szCs w:val="20"/>
                <w:highlight w:val="yellow"/>
              </w:rPr>
            </w:pPr>
          </w:p>
          <w:p w:rsidR="008C6E5A" w:rsidRPr="0001217F" w:rsidRDefault="008C6E5A" w:rsidP="008C6E5A">
            <w:pPr>
              <w:pStyle w:val="ConsPlusNormal0"/>
              <w:spacing w:line="228" w:lineRule="auto"/>
              <w:rPr>
                <w:rFonts w:ascii="Times New Roman" w:hAnsi="Times New Roman" w:cs="Times New Roman"/>
                <w:sz w:val="20"/>
                <w:szCs w:val="20"/>
                <w:highlight w:val="yellow"/>
              </w:rPr>
            </w:pPr>
          </w:p>
          <w:p w:rsidR="008C6E5A" w:rsidRPr="00F8347B" w:rsidRDefault="008C6E5A" w:rsidP="008C6E5A">
            <w:pPr>
              <w:ind w:firstLine="0"/>
              <w:jc w:val="center"/>
              <w:rPr>
                <w:b/>
                <w:szCs w:val="28"/>
              </w:rPr>
            </w:pPr>
            <w:r w:rsidRPr="00F8347B">
              <w:rPr>
                <w:b/>
                <w:szCs w:val="28"/>
              </w:rPr>
              <w:t>2. Рынок услуг дополнительного образования детей</w:t>
            </w:r>
          </w:p>
          <w:p w:rsidR="008C6E5A" w:rsidRPr="00F8347B" w:rsidRDefault="008C6E5A" w:rsidP="008C6E5A">
            <w:pPr>
              <w:ind w:firstLine="0"/>
              <w:jc w:val="center"/>
              <w:rPr>
                <w:b/>
                <w:szCs w:val="28"/>
              </w:rPr>
            </w:pPr>
            <w:r w:rsidRPr="00F8347B">
              <w:rPr>
                <w:b/>
                <w:szCs w:val="28"/>
              </w:rPr>
              <w:t xml:space="preserve">Контрольный показатель – «Количество негосударственных (немуниципальных) организаций, осуществляющих образовательную деятельность по дополнительным общеобразовательным программам» </w:t>
            </w:r>
          </w:p>
          <w:p w:rsidR="008C6E5A" w:rsidRPr="00F8347B" w:rsidRDefault="00E44978" w:rsidP="008C6E5A">
            <w:pPr>
              <w:ind w:firstLine="0"/>
              <w:jc w:val="center"/>
              <w:rPr>
                <w:szCs w:val="28"/>
              </w:rPr>
            </w:pPr>
            <w:r>
              <w:rPr>
                <w:szCs w:val="28"/>
              </w:rPr>
              <w:t>(план на 2018</w:t>
            </w:r>
            <w:r w:rsidR="008C6E5A" w:rsidRPr="00F8347B">
              <w:rPr>
                <w:szCs w:val="28"/>
              </w:rPr>
              <w:t xml:space="preserve"> год – 6 ед., факт. – 6 ед.)</w:t>
            </w:r>
          </w:p>
          <w:p w:rsidR="008C6E5A" w:rsidRPr="0001217F" w:rsidRDefault="008C6E5A" w:rsidP="008C6E5A">
            <w:pPr>
              <w:pStyle w:val="ConsPlusNormal0"/>
              <w:spacing w:line="228" w:lineRule="auto"/>
              <w:rPr>
                <w:rFonts w:ascii="Times New Roman" w:hAnsi="Times New Roman" w:cs="Times New Roman"/>
                <w:sz w:val="20"/>
                <w:szCs w:val="20"/>
                <w:highlight w:val="yellow"/>
              </w:rPr>
            </w:pP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tcPr>
          <w:p w:rsidR="00E61A0F" w:rsidRPr="00F8347B" w:rsidRDefault="002E1875"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1</w:t>
            </w:r>
            <w:r w:rsidR="00E61A0F" w:rsidRPr="00F8347B">
              <w:rPr>
                <w:rFonts w:ascii="Times New Roman" w:hAnsi="Times New Roman" w:cs="Times New Roman"/>
              </w:rPr>
              <w:t>.</w:t>
            </w:r>
          </w:p>
        </w:tc>
        <w:tc>
          <w:tcPr>
            <w:tcW w:w="579" w:type="pct"/>
            <w:vMerge w:val="restart"/>
            <w:tcBorders>
              <w:top w:val="single" w:sz="4" w:space="0" w:color="auto"/>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r w:rsidRPr="00F8347B">
              <w:rPr>
                <w:rFonts w:ascii="Times New Roman" w:hAnsi="Times New Roman" w:cs="Times New Roman"/>
                <w:b/>
              </w:rPr>
              <w:t>Рынок услуг дополнительного образования детей</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8C6E5A">
            <w:pPr>
              <w:pStyle w:val="ConsPlusNormal0"/>
              <w:spacing w:line="228" w:lineRule="auto"/>
              <w:rPr>
                <w:rFonts w:ascii="Times New Roman" w:hAnsi="Times New Roman" w:cs="Times New Roman"/>
              </w:rPr>
            </w:pPr>
            <w:r w:rsidRPr="00F8347B">
              <w:rPr>
                <w:rFonts w:ascii="Times New Roman" w:hAnsi="Times New Roman" w:cs="Times New Roman"/>
              </w:rPr>
              <w:t>Количество негосударственных (немуниципальных) организаций, осуществляющих образовательную деятельность по дополнительным общеобразовательным программам</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A330AE">
            <w:pPr>
              <w:pStyle w:val="ConsPlusNormal0"/>
              <w:spacing w:line="228" w:lineRule="auto"/>
              <w:jc w:val="center"/>
              <w:rPr>
                <w:rFonts w:ascii="Times New Roman" w:hAnsi="Times New Roman" w:cs="Times New Roman"/>
              </w:rPr>
            </w:pPr>
            <w:r w:rsidRPr="00F8347B">
              <w:rPr>
                <w:rFonts w:ascii="Times New Roman" w:hAnsi="Times New Roman" w:cs="Times New Roman"/>
              </w:rPr>
              <w:t>2017-2018 годы</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79047B">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w:t>
            </w:r>
          </w:p>
        </w:tc>
        <w:tc>
          <w:tcPr>
            <w:tcW w:w="18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both"/>
              <w:rPr>
                <w:rFonts w:ascii="Times New Roman" w:hAnsi="Times New Roman" w:cs="Times New Roman"/>
              </w:rPr>
            </w:pPr>
            <w:r w:rsidRPr="00F8347B">
              <w:rPr>
                <w:rFonts w:ascii="Times New Roman" w:hAnsi="Times New Roman" w:cs="Times New Roman"/>
              </w:rPr>
              <w:t>6 единиц</w:t>
            </w:r>
          </w:p>
          <w:p w:rsidR="00E61A0F" w:rsidRPr="00F8347B" w:rsidRDefault="00E61A0F" w:rsidP="008C6E5A">
            <w:pPr>
              <w:pStyle w:val="ConsPlusNormal0"/>
              <w:spacing w:line="228" w:lineRule="auto"/>
              <w:rPr>
                <w:rFonts w:ascii="Times New Roman" w:hAnsi="Times New Roman" w:cs="Times New Roman"/>
              </w:rPr>
            </w:pPr>
            <w:r w:rsidRPr="00F8347B">
              <w:rPr>
                <w:rFonts w:ascii="Times New Roman" w:hAnsi="Times New Roman" w:cs="Times New Roman"/>
              </w:rPr>
              <w:t xml:space="preserve">Негосударственные организации по дополнительным общеобразовательным программам </w:t>
            </w:r>
          </w:p>
          <w:p w:rsidR="00E61A0F" w:rsidRPr="0001217F" w:rsidRDefault="008C483C" w:rsidP="008C483C">
            <w:pPr>
              <w:pStyle w:val="ConsPlusNormal0"/>
              <w:spacing w:line="228" w:lineRule="auto"/>
              <w:rPr>
                <w:rFonts w:ascii="Times New Roman" w:hAnsi="Times New Roman" w:cs="Times New Roman"/>
                <w:highlight w:val="yellow"/>
              </w:rPr>
            </w:pPr>
            <w:r w:rsidRPr="00F8347B">
              <w:rPr>
                <w:rFonts w:ascii="Times New Roman" w:hAnsi="Times New Roman" w:cs="Times New Roman"/>
              </w:rPr>
              <w:t>Leo Language school (языковая школа), «ЛогоС», «Академики», «Планета талантов», хореографический центр «Калейдоскоп», театральная студия «Юнона».</w:t>
            </w: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tcPr>
          <w:p w:rsidR="00E61A0F" w:rsidRPr="00F8347B" w:rsidRDefault="002E1875"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2</w:t>
            </w:r>
          </w:p>
        </w:tc>
        <w:tc>
          <w:tcPr>
            <w:tcW w:w="579" w:type="pct"/>
            <w:vMerge/>
            <w:tcBorders>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8C6E5A">
            <w:pPr>
              <w:pStyle w:val="ConsPlusNormal0"/>
              <w:spacing w:line="228" w:lineRule="auto"/>
              <w:rPr>
                <w:rFonts w:ascii="Times New Roman" w:hAnsi="Times New Roman" w:cs="Times New Roman"/>
              </w:rPr>
            </w:pPr>
            <w:r w:rsidRPr="00F8347B">
              <w:rPr>
                <w:rFonts w:ascii="Times New Roman" w:hAnsi="Times New Roman" w:cs="Times New Roman"/>
              </w:rPr>
              <w:t>Создание рабочей группы по развитию частного сектора дополнительного образования в Гагаринском районе с участием представителей негосударственных поставщиков услуг, общественности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2017-2018 годы</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79047B">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w:t>
            </w:r>
          </w:p>
        </w:tc>
        <w:tc>
          <w:tcPr>
            <w:tcW w:w="18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347B" w:rsidRPr="00F8347B" w:rsidRDefault="00F8347B" w:rsidP="00F8347B">
            <w:pPr>
              <w:pStyle w:val="ConsPlusNormal0"/>
              <w:spacing w:line="228" w:lineRule="auto"/>
              <w:rPr>
                <w:rFonts w:ascii="Times New Roman" w:hAnsi="Times New Roman" w:cs="Times New Roman"/>
              </w:rPr>
            </w:pPr>
            <w:r w:rsidRPr="00F8347B">
              <w:rPr>
                <w:rFonts w:ascii="Times New Roman" w:hAnsi="Times New Roman" w:cs="Times New Roman"/>
              </w:rPr>
              <w:t>В целях взаимодействия и оказания содействия для развития негосударственного сектора дополнительного образования детей были проведены совместные мероприятия:</w:t>
            </w:r>
          </w:p>
          <w:p w:rsidR="00F8347B" w:rsidRPr="00F8347B" w:rsidRDefault="00F8347B" w:rsidP="00F8347B">
            <w:pPr>
              <w:pStyle w:val="ConsPlusNormal0"/>
              <w:spacing w:line="228" w:lineRule="auto"/>
              <w:rPr>
                <w:rFonts w:ascii="Times New Roman" w:hAnsi="Times New Roman" w:cs="Times New Roman"/>
              </w:rPr>
            </w:pPr>
            <w:r w:rsidRPr="00F8347B">
              <w:rPr>
                <w:rFonts w:ascii="Times New Roman" w:hAnsi="Times New Roman" w:cs="Times New Roman"/>
              </w:rPr>
              <w:t>1.Фестиваль творчества детей и взрослых  «Вера.Надежда.Любовь».</w:t>
            </w:r>
          </w:p>
          <w:p w:rsidR="00F8347B" w:rsidRPr="00F8347B" w:rsidRDefault="00F8347B" w:rsidP="00F8347B">
            <w:pPr>
              <w:pStyle w:val="ConsPlusNormal0"/>
              <w:spacing w:line="228" w:lineRule="auto"/>
              <w:rPr>
                <w:rFonts w:ascii="Times New Roman" w:hAnsi="Times New Roman" w:cs="Times New Roman"/>
              </w:rPr>
            </w:pPr>
            <w:r w:rsidRPr="00F8347B">
              <w:rPr>
                <w:rFonts w:ascii="Times New Roman" w:hAnsi="Times New Roman" w:cs="Times New Roman"/>
              </w:rPr>
              <w:t>2. Рождественские образовательные чтения по теме «Молодежь: свобода и ответственность»</w:t>
            </w:r>
          </w:p>
          <w:p w:rsidR="00F8347B" w:rsidRPr="00F8347B" w:rsidRDefault="00F8347B" w:rsidP="00F8347B">
            <w:pPr>
              <w:pStyle w:val="ConsPlusNormal0"/>
              <w:spacing w:line="228" w:lineRule="auto"/>
              <w:rPr>
                <w:rFonts w:ascii="Times New Roman" w:hAnsi="Times New Roman" w:cs="Times New Roman"/>
              </w:rPr>
            </w:pPr>
            <w:r w:rsidRPr="00F8347B">
              <w:rPr>
                <w:rFonts w:ascii="Times New Roman" w:hAnsi="Times New Roman" w:cs="Times New Roman"/>
              </w:rPr>
              <w:t>3.Праздничные концерты, посвященные Дню Учителя, Дню рождения Ю.А.Гагарина</w:t>
            </w:r>
          </w:p>
          <w:p w:rsidR="008C483C" w:rsidRPr="0001217F" w:rsidRDefault="00F8347B" w:rsidP="00F8347B">
            <w:pPr>
              <w:pStyle w:val="ConsPlusNormal0"/>
              <w:spacing w:line="228" w:lineRule="auto"/>
              <w:rPr>
                <w:rFonts w:ascii="Times New Roman" w:hAnsi="Times New Roman" w:cs="Times New Roman"/>
                <w:highlight w:val="yellow"/>
              </w:rPr>
            </w:pPr>
            <w:r w:rsidRPr="00F8347B">
              <w:rPr>
                <w:rFonts w:ascii="Times New Roman" w:hAnsi="Times New Roman" w:cs="Times New Roman"/>
              </w:rPr>
              <w:t>4. Фестиваль детского творчества «Гагаринская весна».</w:t>
            </w: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tcPr>
          <w:p w:rsidR="00E61A0F" w:rsidRPr="00F8347B" w:rsidRDefault="002E1875"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3</w:t>
            </w:r>
          </w:p>
        </w:tc>
        <w:tc>
          <w:tcPr>
            <w:tcW w:w="579" w:type="pct"/>
            <w:vMerge/>
            <w:tcBorders>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8C6E5A">
            <w:pPr>
              <w:pStyle w:val="ConsPlusNormal0"/>
              <w:spacing w:line="228" w:lineRule="auto"/>
              <w:rPr>
                <w:rFonts w:ascii="Times New Roman" w:hAnsi="Times New Roman" w:cs="Times New Roman"/>
              </w:rPr>
            </w:pPr>
            <w:r w:rsidRPr="00F8347B">
              <w:rPr>
                <w:rFonts w:ascii="Times New Roman" w:hAnsi="Times New Roman" w:cs="Times New Roman"/>
              </w:rPr>
              <w:t>Организация сетевого взаимодействия общеобразовательных организаций, организаций дополнительного образования, промышленных предприятий и бизнес-структур в сфере научно-технического творчества</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2017-2018 годы</w:t>
            </w:r>
          </w:p>
        </w:tc>
        <w:tc>
          <w:tcPr>
            <w:tcW w:w="4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79047B">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w:t>
            </w:r>
          </w:p>
        </w:tc>
        <w:tc>
          <w:tcPr>
            <w:tcW w:w="18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347B" w:rsidRPr="00F8347B" w:rsidRDefault="00F8347B" w:rsidP="00F8347B">
            <w:pPr>
              <w:pStyle w:val="ConsPlusNormal0"/>
              <w:spacing w:line="228" w:lineRule="auto"/>
              <w:rPr>
                <w:rFonts w:ascii="Times New Roman" w:hAnsi="Times New Roman" w:cs="Times New Roman"/>
              </w:rPr>
            </w:pPr>
            <w:r w:rsidRPr="00F8347B">
              <w:rPr>
                <w:rFonts w:ascii="Times New Roman" w:hAnsi="Times New Roman" w:cs="Times New Roman"/>
              </w:rPr>
              <w:t>Организовано взаимодействие  с ООО «Гагарин-Останкино» по вопросам развития научно-технического творчества, в рамках которого в 2018 году открыты новые творческие объединения - "Робоквантум" и «Программер».</w:t>
            </w:r>
          </w:p>
          <w:p w:rsidR="00E61A0F" w:rsidRPr="0001217F" w:rsidRDefault="00F8347B" w:rsidP="00F8347B">
            <w:pPr>
              <w:pStyle w:val="ConsPlusNormal0"/>
              <w:spacing w:line="228" w:lineRule="auto"/>
              <w:rPr>
                <w:rFonts w:ascii="Times New Roman" w:hAnsi="Times New Roman" w:cs="Times New Roman"/>
                <w:highlight w:val="yellow"/>
              </w:rPr>
            </w:pPr>
            <w:r w:rsidRPr="00F8347B">
              <w:rPr>
                <w:rFonts w:ascii="Times New Roman" w:hAnsi="Times New Roman" w:cs="Times New Roman"/>
              </w:rPr>
              <w:t>Оборудование  для работы творческого объединения «Робоквантум» было приобретено ООО «Гагарин-Останкино».</w:t>
            </w:r>
          </w:p>
        </w:tc>
      </w:tr>
      <w:tr w:rsidR="00A330AE" w:rsidRPr="00D11A1C" w:rsidTr="009F041C">
        <w:trPr>
          <w:trHeight w:val="334"/>
        </w:trPr>
        <w:tc>
          <w:tcPr>
            <w:tcW w:w="5000" w:type="pct"/>
            <w:gridSpan w:val="7"/>
            <w:tcBorders>
              <w:top w:val="single" w:sz="4" w:space="0" w:color="auto"/>
              <w:left w:val="single" w:sz="4" w:space="0" w:color="auto"/>
              <w:bottom w:val="single" w:sz="4" w:space="0" w:color="auto"/>
              <w:right w:val="single" w:sz="4" w:space="0" w:color="auto"/>
            </w:tcBorders>
          </w:tcPr>
          <w:p w:rsidR="00A330AE" w:rsidRPr="00F8347B" w:rsidRDefault="00A330AE" w:rsidP="00A330AE">
            <w:pPr>
              <w:numPr>
                <w:ilvl w:val="0"/>
                <w:numId w:val="2"/>
              </w:numPr>
              <w:ind w:left="0"/>
              <w:jc w:val="center"/>
              <w:rPr>
                <w:b/>
                <w:szCs w:val="28"/>
                <w:u w:val="single"/>
              </w:rPr>
            </w:pPr>
            <w:r w:rsidRPr="00F8347B">
              <w:rPr>
                <w:b/>
                <w:szCs w:val="28"/>
              </w:rPr>
              <w:t>Рынок услуг психолого-педагогического сопровождения детей  ограниченными возможностями здоровья</w:t>
            </w:r>
          </w:p>
          <w:p w:rsidR="00A330AE" w:rsidRPr="00F8347B" w:rsidRDefault="00A330AE" w:rsidP="00A330AE">
            <w:pPr>
              <w:ind w:firstLine="0"/>
              <w:jc w:val="center"/>
              <w:rPr>
                <w:szCs w:val="28"/>
                <w:u w:val="single"/>
              </w:rPr>
            </w:pPr>
            <w:r w:rsidRPr="00F8347B">
              <w:rPr>
                <w:b/>
                <w:szCs w:val="28"/>
              </w:rPr>
              <w:lastRenderedPageBreak/>
              <w:t>Контрольный показатель –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w:t>
            </w:r>
            <w:r w:rsidR="00F8347B" w:rsidRPr="00F8347B">
              <w:rPr>
                <w:szCs w:val="28"/>
              </w:rPr>
              <w:t>План на 2018 год – 37</w:t>
            </w:r>
            <w:r w:rsidRPr="00F8347B">
              <w:rPr>
                <w:szCs w:val="28"/>
              </w:rPr>
              <w:t xml:space="preserve">%, факт </w:t>
            </w:r>
            <w:r w:rsidR="008C483C" w:rsidRPr="00F8347B">
              <w:rPr>
                <w:szCs w:val="28"/>
              </w:rPr>
              <w:t>–</w:t>
            </w:r>
            <w:r w:rsidRPr="00F8347B">
              <w:rPr>
                <w:szCs w:val="28"/>
              </w:rPr>
              <w:t xml:space="preserve"> </w:t>
            </w:r>
            <w:r w:rsidR="008C483C" w:rsidRPr="00F8347B">
              <w:rPr>
                <w:szCs w:val="28"/>
              </w:rPr>
              <w:t>36%)</w:t>
            </w:r>
          </w:p>
          <w:p w:rsidR="00A330AE" w:rsidRPr="00F8347B" w:rsidRDefault="00A330AE" w:rsidP="00A330AE">
            <w:pPr>
              <w:ind w:firstLine="0"/>
              <w:jc w:val="center"/>
              <w:rPr>
                <w:b/>
                <w:szCs w:val="28"/>
                <w:u w:val="single"/>
              </w:rPr>
            </w:pPr>
          </w:p>
          <w:p w:rsidR="00A330AE" w:rsidRPr="00F8347B" w:rsidRDefault="00A330AE" w:rsidP="008C6E5A">
            <w:pPr>
              <w:pStyle w:val="ConsPlusNormal0"/>
              <w:spacing w:line="228" w:lineRule="auto"/>
              <w:rPr>
                <w:rFonts w:ascii="Times New Roman" w:hAnsi="Times New Roman" w:cs="Times New Roman"/>
                <w:sz w:val="20"/>
                <w:szCs w:val="20"/>
              </w:rPr>
            </w:pPr>
          </w:p>
        </w:tc>
      </w:tr>
      <w:tr w:rsidR="00E61A0F" w:rsidRPr="00D11A1C" w:rsidTr="00F8347B">
        <w:trPr>
          <w:trHeight w:val="334"/>
        </w:trPr>
        <w:tc>
          <w:tcPr>
            <w:tcW w:w="223" w:type="pct"/>
            <w:tcBorders>
              <w:top w:val="single" w:sz="4" w:space="0" w:color="auto"/>
              <w:left w:val="single" w:sz="4" w:space="0" w:color="auto"/>
              <w:bottom w:val="single" w:sz="4" w:space="0" w:color="auto"/>
              <w:right w:val="single" w:sz="4" w:space="0" w:color="auto"/>
            </w:tcBorders>
          </w:tcPr>
          <w:p w:rsidR="00E61A0F" w:rsidRPr="00F8347B" w:rsidRDefault="002E1875" w:rsidP="00503C02">
            <w:pPr>
              <w:pStyle w:val="ConsPlusNormal0"/>
              <w:spacing w:line="228" w:lineRule="auto"/>
              <w:jc w:val="center"/>
              <w:rPr>
                <w:rFonts w:ascii="Times New Roman" w:hAnsi="Times New Roman" w:cs="Times New Roman"/>
                <w:sz w:val="20"/>
                <w:szCs w:val="20"/>
              </w:rPr>
            </w:pPr>
            <w:r w:rsidRPr="00F8347B">
              <w:rPr>
                <w:rFonts w:ascii="Times New Roman" w:hAnsi="Times New Roman" w:cs="Times New Roman"/>
                <w:sz w:val="20"/>
                <w:szCs w:val="20"/>
              </w:rPr>
              <w:lastRenderedPageBreak/>
              <w:t>1</w:t>
            </w:r>
          </w:p>
        </w:tc>
        <w:tc>
          <w:tcPr>
            <w:tcW w:w="579" w:type="pct"/>
            <w:vMerge w:val="restart"/>
            <w:tcBorders>
              <w:top w:val="single" w:sz="4" w:space="0" w:color="auto"/>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r w:rsidRPr="00F8347B">
              <w:rPr>
                <w:rFonts w:ascii="Times New Roman" w:hAnsi="Times New Roman" w:cs="Times New Roman"/>
                <w:b/>
              </w:rPr>
              <w:t>Рынок услуг психолого-педагогического сопровождения детей с ограниченными возможностями здоровья</w:t>
            </w:r>
          </w:p>
          <w:p w:rsidR="00E61A0F" w:rsidRPr="00F8347B" w:rsidRDefault="00E61A0F" w:rsidP="008C6E5A">
            <w:pPr>
              <w:pStyle w:val="ConsPlusNormal0"/>
              <w:spacing w:line="228" w:lineRule="auto"/>
              <w:ind w:left="143"/>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both"/>
              <w:rPr>
                <w:rFonts w:ascii="Times New Roman" w:hAnsi="Times New Roman" w:cs="Times New Roman"/>
              </w:rPr>
            </w:pPr>
            <w:r w:rsidRPr="00F8347B">
              <w:rPr>
                <w:rFonts w:ascii="Times New Roman" w:hAnsi="Times New Roman" w:cs="Times New Roman"/>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01217F" w:rsidRDefault="00F8347B" w:rsidP="008C483C">
            <w:pPr>
              <w:pStyle w:val="ConsPlusNormal0"/>
              <w:spacing w:line="228" w:lineRule="auto"/>
              <w:rPr>
                <w:rFonts w:ascii="Times New Roman" w:hAnsi="Times New Roman" w:cs="Times New Roman"/>
                <w:sz w:val="20"/>
                <w:szCs w:val="20"/>
                <w:highlight w:val="yellow"/>
              </w:rPr>
            </w:pPr>
            <w:r w:rsidRPr="00F8347B">
              <w:rPr>
                <w:rFonts w:ascii="Times New Roman" w:hAnsi="Times New Roman" w:cs="Times New Roman"/>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составляет 36% (LeoLanguageschool (языковая школа), «ЛогоС», «Академики», «Планета талантов»).</w:t>
            </w: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tcPr>
          <w:p w:rsidR="00E61A0F" w:rsidRPr="00F8347B" w:rsidRDefault="002E1875" w:rsidP="00503C02">
            <w:pPr>
              <w:pStyle w:val="ConsPlusNormal0"/>
              <w:spacing w:line="228" w:lineRule="auto"/>
              <w:jc w:val="center"/>
              <w:rPr>
                <w:rFonts w:ascii="Times New Roman" w:hAnsi="Times New Roman" w:cs="Times New Roman"/>
                <w:sz w:val="20"/>
                <w:szCs w:val="20"/>
              </w:rPr>
            </w:pPr>
            <w:r w:rsidRPr="00F8347B">
              <w:rPr>
                <w:rFonts w:ascii="Times New Roman" w:hAnsi="Times New Roman" w:cs="Times New Roman"/>
                <w:sz w:val="20"/>
                <w:szCs w:val="20"/>
              </w:rPr>
              <w:t>2</w:t>
            </w:r>
            <w:r w:rsidR="00E61A0F" w:rsidRPr="00F8347B">
              <w:rPr>
                <w:rFonts w:ascii="Times New Roman" w:hAnsi="Times New Roman" w:cs="Times New Roman"/>
                <w:sz w:val="20"/>
                <w:szCs w:val="20"/>
              </w:rPr>
              <w:t>.</w:t>
            </w:r>
          </w:p>
        </w:tc>
        <w:tc>
          <w:tcPr>
            <w:tcW w:w="579" w:type="pct"/>
            <w:vMerge/>
            <w:tcBorders>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both"/>
              <w:rPr>
                <w:rFonts w:ascii="Times New Roman" w:hAnsi="Times New Roman" w:cs="Times New Roman"/>
              </w:rPr>
            </w:pPr>
            <w:r w:rsidRPr="00F8347B">
              <w:rPr>
                <w:rFonts w:ascii="Times New Roman" w:hAnsi="Times New Roman" w:cs="Times New Roman"/>
              </w:rPr>
              <w:t>Создание условий для инклюзивного образования в общеразвивающих группах в муниципальных дошкольных образовательных организациях</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A330AE">
            <w:pPr>
              <w:pStyle w:val="ConsPlusNormal0"/>
              <w:spacing w:line="228" w:lineRule="auto"/>
              <w:jc w:val="center"/>
              <w:rPr>
                <w:rFonts w:ascii="Times New Roman" w:hAnsi="Times New Roman" w:cs="Times New Roman"/>
              </w:rPr>
            </w:pPr>
            <w:r w:rsidRPr="00F8347B">
              <w:rPr>
                <w:rFonts w:ascii="Times New Roman" w:hAnsi="Times New Roman" w:cs="Times New Roman"/>
              </w:rPr>
              <w:t>2017-2018 годы</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01217F" w:rsidRDefault="00F8347B" w:rsidP="00503C02">
            <w:pPr>
              <w:pStyle w:val="ConsPlusNormal0"/>
              <w:spacing w:line="228" w:lineRule="auto"/>
              <w:jc w:val="both"/>
              <w:rPr>
                <w:rFonts w:ascii="Times New Roman" w:hAnsi="Times New Roman" w:cs="Times New Roman"/>
                <w:highlight w:val="yellow"/>
              </w:rPr>
            </w:pPr>
            <w:r w:rsidRPr="00F8347B">
              <w:rPr>
                <w:rFonts w:ascii="Times New Roman" w:hAnsi="Times New Roman" w:cs="Times New Roman"/>
              </w:rPr>
              <w:t xml:space="preserve">Реализация инклюзивного образования поставила перед Комитетом по образованию ряд новых задач. В соответствии с приказом Министерства труда и социальной защиты Российской Федерации от 31 июля 2015 г.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была сформирована база данных детей-инвалидов, обучающихся в образовательных организациях муниципального образования «Гагаринский район» Смоленской области. Согласно заключений медико-социальной экспертизы в 2018 г. в ДОО обучались 9 детей-инвалидов и 50 детей ОВЗ (2016, 2017 годах 33 ребенка-инвалида), проживающих на территории Гагаринского района. 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w:t>
            </w:r>
            <w:r w:rsidRPr="00F8347B">
              <w:rPr>
                <w:rFonts w:ascii="Times New Roman" w:hAnsi="Times New Roman" w:cs="Times New Roman"/>
              </w:rPr>
              <w:lastRenderedPageBreak/>
              <w:t>и оказания психолого-педагогической помощи. Разработаны адаптированные образовательные программы на основании рекомендаций, указанных в заключении ПМПК и индивидуальной программы реабилитации и абилитации детей-инвалидов (ИПРА).Продолжается работа по созданию условий  и обеспечению доступности образовательных учреждений, в 77% (2017 - 54%) образовательных организациях создана безбарьерная среда для обучения лиц с ограниченными возможностями. Оборудованы пандусы в МБДОУ «Детский сад «Крепыш», МБДОУ «Детский сад «Звездочка», МБДОУ «Детский сад им. Ю.А. Гагарина», МБДОУ «Детский сад «Снежинка», МБДОУ «Детский сад «Колокольчик», МБДОУ «Детский сад «Лучик», МБДОУ «Детский сад «Рябинка». Педагогические работники прошли обучение по вопросам организации работы с данной категорией обучающихся.</w:t>
            </w: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tcPr>
          <w:p w:rsidR="00E61A0F" w:rsidRPr="00F8347B" w:rsidRDefault="00E61A0F" w:rsidP="00503C02">
            <w:pPr>
              <w:pStyle w:val="ConsPlusNormal0"/>
              <w:spacing w:line="228" w:lineRule="auto"/>
              <w:jc w:val="center"/>
              <w:rPr>
                <w:rFonts w:ascii="Times New Roman" w:hAnsi="Times New Roman" w:cs="Times New Roman"/>
                <w:sz w:val="20"/>
                <w:szCs w:val="20"/>
              </w:rPr>
            </w:pPr>
            <w:r w:rsidRPr="00F8347B">
              <w:rPr>
                <w:rFonts w:ascii="Times New Roman" w:hAnsi="Times New Roman" w:cs="Times New Roman"/>
                <w:sz w:val="20"/>
                <w:szCs w:val="20"/>
              </w:rPr>
              <w:lastRenderedPageBreak/>
              <w:t>3.</w:t>
            </w:r>
          </w:p>
        </w:tc>
        <w:tc>
          <w:tcPr>
            <w:tcW w:w="579" w:type="pct"/>
            <w:vMerge/>
            <w:tcBorders>
              <w:left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both"/>
              <w:rPr>
                <w:rFonts w:ascii="Times New Roman" w:hAnsi="Times New Roman" w:cs="Times New Roman"/>
              </w:rPr>
            </w:pPr>
            <w:r w:rsidRPr="00F8347B">
              <w:rPr>
                <w:rFonts w:ascii="Times New Roman" w:hAnsi="Times New Roman" w:cs="Times New Roman"/>
              </w:rPr>
              <w:t>Создание межведомственных консультационных пунктов, оказывающих услуги по психолого-педагогическому сопровождению детей с ограниченными возможностями здоровья, на базе муниципальных дошкольных образовательных организаций с привлечением ресурсов областных специальных (коррекционных) образовательных организаций</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A330AE">
            <w:pPr>
              <w:pStyle w:val="ConsPlusNormal0"/>
              <w:spacing w:line="228" w:lineRule="auto"/>
              <w:jc w:val="center"/>
              <w:rPr>
                <w:rFonts w:ascii="Times New Roman" w:hAnsi="Times New Roman" w:cs="Times New Roman"/>
              </w:rPr>
            </w:pPr>
            <w:r w:rsidRPr="00F8347B">
              <w:rPr>
                <w:rFonts w:ascii="Times New Roman" w:hAnsi="Times New Roman" w:cs="Times New Roman"/>
              </w:rPr>
              <w:t>2017-2018 годы</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79047B">
            <w:pPr>
              <w:pStyle w:val="ConsPlusNormal0"/>
              <w:spacing w:line="228" w:lineRule="auto"/>
              <w:jc w:val="center"/>
              <w:rPr>
                <w:rFonts w:ascii="Times New Roman" w:hAnsi="Times New Roman" w:cs="Times New Roman"/>
              </w:rPr>
            </w:pPr>
            <w:r w:rsidRPr="00F8347B">
              <w:rPr>
                <w:rFonts w:ascii="Times New Roman" w:hAnsi="Times New Roman" w:cs="Times New Roman"/>
              </w:rPr>
              <w:t>Комитет по образованию</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347B" w:rsidRPr="00F8347B" w:rsidRDefault="00F8347B" w:rsidP="00F8347B">
            <w:pPr>
              <w:ind w:right="-1" w:firstLine="0"/>
              <w:rPr>
                <w:rFonts w:eastAsia="Times New Roman"/>
                <w:sz w:val="22"/>
              </w:rPr>
            </w:pPr>
            <w:r w:rsidRPr="00F8347B">
              <w:rPr>
                <w:rFonts w:eastAsia="Times New Roman"/>
                <w:sz w:val="22"/>
              </w:rPr>
              <w:t>В целях оказания  методической, психолого-педагогической, диагностической и консультативной помощи родителям (законным представителям) несовершеннолетних обучающихся организовано функционирование консультационных центров, обеспечивающих предоставление услуг психолого-педагогического сопровождения для детей с ОВЗ при муниципальных образовательных организациях, реализующих образовательную программу дошкольного образования.</w:t>
            </w:r>
          </w:p>
          <w:p w:rsidR="00E61A0F" w:rsidRPr="00F8347B" w:rsidRDefault="00E61A0F" w:rsidP="00503C02">
            <w:pPr>
              <w:pStyle w:val="ConsPlusNormal0"/>
              <w:spacing w:line="228" w:lineRule="auto"/>
              <w:jc w:val="both"/>
              <w:rPr>
                <w:rFonts w:ascii="Times New Roman" w:hAnsi="Times New Roman" w:cs="Times New Roman"/>
              </w:rPr>
            </w:pPr>
          </w:p>
        </w:tc>
      </w:tr>
      <w:tr w:rsidR="00E61A0F" w:rsidRPr="00D11A1C" w:rsidTr="00F8347B">
        <w:tc>
          <w:tcPr>
            <w:tcW w:w="223" w:type="pct"/>
            <w:tcBorders>
              <w:top w:val="single" w:sz="4" w:space="0" w:color="auto"/>
              <w:left w:val="single" w:sz="4" w:space="0" w:color="auto"/>
              <w:bottom w:val="single" w:sz="4" w:space="0" w:color="auto"/>
              <w:right w:val="single" w:sz="4" w:space="0" w:color="auto"/>
            </w:tcBorders>
          </w:tcPr>
          <w:p w:rsidR="00E61A0F" w:rsidRPr="00F8347B" w:rsidRDefault="002E1875" w:rsidP="00503C02">
            <w:pPr>
              <w:pStyle w:val="ConsPlusNormal0"/>
              <w:spacing w:line="228" w:lineRule="auto"/>
              <w:jc w:val="center"/>
              <w:rPr>
                <w:rFonts w:ascii="Times New Roman" w:hAnsi="Times New Roman" w:cs="Times New Roman"/>
                <w:sz w:val="20"/>
                <w:szCs w:val="20"/>
              </w:rPr>
            </w:pPr>
            <w:r w:rsidRPr="00F8347B">
              <w:rPr>
                <w:rFonts w:ascii="Times New Roman" w:hAnsi="Times New Roman" w:cs="Times New Roman"/>
                <w:sz w:val="20"/>
                <w:szCs w:val="20"/>
              </w:rPr>
              <w:t>4</w:t>
            </w:r>
          </w:p>
        </w:tc>
        <w:tc>
          <w:tcPr>
            <w:tcW w:w="579" w:type="pct"/>
            <w:vMerge/>
            <w:tcBorders>
              <w:left w:val="single" w:sz="4" w:space="0" w:color="auto"/>
              <w:bottom w:val="single" w:sz="4" w:space="0" w:color="auto"/>
              <w:right w:val="single" w:sz="4" w:space="0" w:color="auto"/>
            </w:tcBorders>
          </w:tcPr>
          <w:p w:rsidR="00E61A0F" w:rsidRPr="00F8347B" w:rsidRDefault="00E61A0F" w:rsidP="008C6E5A">
            <w:pPr>
              <w:pStyle w:val="ConsPlusNormal0"/>
              <w:spacing w:line="228" w:lineRule="auto"/>
              <w:ind w:left="143"/>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503C02">
            <w:pPr>
              <w:pStyle w:val="ConsPlusNormal0"/>
              <w:spacing w:line="228" w:lineRule="auto"/>
              <w:jc w:val="both"/>
              <w:rPr>
                <w:rFonts w:ascii="Times New Roman" w:hAnsi="Times New Roman" w:cs="Times New Roman"/>
              </w:rPr>
            </w:pPr>
            <w:r w:rsidRPr="00F8347B">
              <w:rPr>
                <w:rFonts w:ascii="Times New Roman" w:hAnsi="Times New Roman" w:cs="Times New Roman"/>
              </w:rPr>
              <w:t>Развитие взаимодействия и социального партнерства с негосударственными (немуниципальными) организациями, оказывающие услуги ранней диагностики, социализации и реабилитации детей с ограниченными возможностями здоровья (в возрасте до 6 лет)</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A330AE">
            <w:pPr>
              <w:pStyle w:val="ConsPlusNormal0"/>
              <w:spacing w:line="228" w:lineRule="auto"/>
              <w:jc w:val="center"/>
              <w:rPr>
                <w:rFonts w:ascii="Times New Roman" w:hAnsi="Times New Roman" w:cs="Times New Roman"/>
              </w:rPr>
            </w:pPr>
            <w:r w:rsidRPr="00F8347B">
              <w:rPr>
                <w:rFonts w:ascii="Times New Roman" w:hAnsi="Times New Roman" w:cs="Times New Roman"/>
              </w:rPr>
              <w:t>2017-2018 годы</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E61A0F" w:rsidP="0079047B">
            <w:pPr>
              <w:pStyle w:val="ConsPlusNormal0"/>
              <w:spacing w:line="228" w:lineRule="auto"/>
              <w:jc w:val="center"/>
              <w:rPr>
                <w:rFonts w:ascii="Times New Roman" w:hAnsi="Times New Roman" w:cs="Times New Roman"/>
              </w:rPr>
            </w:pPr>
            <w:r w:rsidRPr="00F8347B">
              <w:rPr>
                <w:rFonts w:ascii="Times New Roman" w:hAnsi="Times New Roman" w:cs="Times New Roman"/>
              </w:rPr>
              <w:t xml:space="preserve">Комитет по образованию </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1A0F" w:rsidRPr="00F8347B" w:rsidRDefault="00F8347B" w:rsidP="00330014">
            <w:pPr>
              <w:pStyle w:val="ConsPlusNormal0"/>
              <w:spacing w:line="228" w:lineRule="auto"/>
              <w:jc w:val="both"/>
              <w:rPr>
                <w:rFonts w:ascii="Times New Roman" w:hAnsi="Times New Roman" w:cs="Times New Roman"/>
              </w:rPr>
            </w:pPr>
            <w:r w:rsidRPr="00F8347B">
              <w:rPr>
                <w:rFonts w:ascii="Times New Roman" w:hAnsi="Times New Roman" w:cs="Times New Roman"/>
              </w:rPr>
              <w:t>Негосударственные (немуниципальные) организации, оказывающие услуги ранней диагностики, социализации и реабилитации детей с ограниченными возможностями здоровья (в возрасте до 6 лет): (LeoLanguageschool (школа английского языка), «ЛогоС», «Академики», «Планета талантов»</w:t>
            </w:r>
            <w:bookmarkStart w:id="0" w:name="_GoBack"/>
            <w:bookmarkEnd w:id="0"/>
            <w:r w:rsidRPr="00F8347B">
              <w:rPr>
                <w:rFonts w:ascii="Times New Roman" w:hAnsi="Times New Roman" w:cs="Times New Roman"/>
              </w:rPr>
              <w:t>. С данными организациями ведется совместная работа, направленная на социализацию и реабилитацию детей с ограниченными возможностями здоровья.</w:t>
            </w:r>
          </w:p>
        </w:tc>
      </w:tr>
      <w:tr w:rsidR="00937EC9" w:rsidRPr="00D11A1C" w:rsidTr="009F041C">
        <w:trPr>
          <w:trHeight w:val="321"/>
        </w:trPr>
        <w:tc>
          <w:tcPr>
            <w:tcW w:w="5000" w:type="pct"/>
            <w:gridSpan w:val="7"/>
            <w:tcBorders>
              <w:left w:val="single" w:sz="4" w:space="0" w:color="auto"/>
              <w:bottom w:val="single" w:sz="4" w:space="0" w:color="auto"/>
              <w:right w:val="single" w:sz="4" w:space="0" w:color="auto"/>
            </w:tcBorders>
          </w:tcPr>
          <w:p w:rsidR="00D43C10" w:rsidRPr="0001217F" w:rsidRDefault="00D43C10" w:rsidP="00F8347B">
            <w:pPr>
              <w:ind w:firstLine="0"/>
              <w:rPr>
                <w:b/>
                <w:szCs w:val="28"/>
                <w:highlight w:val="yellow"/>
              </w:rPr>
            </w:pPr>
          </w:p>
          <w:p w:rsidR="00937EC9" w:rsidRPr="0001217F" w:rsidRDefault="00937EC9" w:rsidP="00937EC9">
            <w:pPr>
              <w:ind w:firstLine="0"/>
              <w:jc w:val="center"/>
              <w:rPr>
                <w:b/>
                <w:szCs w:val="28"/>
              </w:rPr>
            </w:pPr>
            <w:r w:rsidRPr="0001217F">
              <w:rPr>
                <w:b/>
                <w:szCs w:val="28"/>
              </w:rPr>
              <w:t>4. Рынок услуг в сфере культуры</w:t>
            </w:r>
          </w:p>
          <w:p w:rsidR="00E61A0F" w:rsidRPr="0001217F" w:rsidRDefault="00937EC9" w:rsidP="00937EC9">
            <w:pPr>
              <w:ind w:firstLine="0"/>
              <w:jc w:val="center"/>
              <w:rPr>
                <w:b/>
                <w:szCs w:val="28"/>
              </w:rPr>
            </w:pPr>
            <w:r w:rsidRPr="0001217F">
              <w:rPr>
                <w:b/>
                <w:szCs w:val="28"/>
              </w:rPr>
              <w:t>Контрольный показатель – «</w:t>
            </w:r>
            <w:r w:rsidR="0079047B" w:rsidRPr="0001217F">
              <w:rPr>
                <w:b/>
                <w:szCs w:val="28"/>
              </w:rPr>
              <w:t>Количество негосударственных (немуниципальных) организаций в сфере культуры</w:t>
            </w:r>
            <w:r w:rsidRPr="0001217F">
              <w:rPr>
                <w:b/>
                <w:szCs w:val="28"/>
              </w:rPr>
              <w:t>»</w:t>
            </w:r>
          </w:p>
          <w:p w:rsidR="00937EC9" w:rsidRPr="0001217F" w:rsidRDefault="00937EC9" w:rsidP="00D43C10">
            <w:pPr>
              <w:ind w:firstLine="0"/>
              <w:jc w:val="center"/>
              <w:rPr>
                <w:szCs w:val="28"/>
              </w:rPr>
            </w:pPr>
            <w:r w:rsidRPr="0001217F">
              <w:rPr>
                <w:b/>
                <w:szCs w:val="28"/>
              </w:rPr>
              <w:t xml:space="preserve"> </w:t>
            </w:r>
            <w:r w:rsidR="0001217F" w:rsidRPr="0001217F">
              <w:rPr>
                <w:szCs w:val="28"/>
              </w:rPr>
              <w:t>(план на 2018</w:t>
            </w:r>
            <w:r w:rsidRPr="0001217F">
              <w:rPr>
                <w:szCs w:val="28"/>
              </w:rPr>
              <w:t xml:space="preserve"> год – 3 ед</w:t>
            </w:r>
            <w:r w:rsidR="00D43C10" w:rsidRPr="0001217F">
              <w:rPr>
                <w:szCs w:val="28"/>
              </w:rPr>
              <w:t>.</w:t>
            </w:r>
            <w:r w:rsidRPr="0001217F">
              <w:rPr>
                <w:szCs w:val="28"/>
              </w:rPr>
              <w:t>, факт – 3 ед.)</w:t>
            </w:r>
            <w:r w:rsidR="0079047B" w:rsidRPr="0001217F">
              <w:rPr>
                <w:szCs w:val="28"/>
              </w:rPr>
              <w:t xml:space="preserve"> </w:t>
            </w:r>
          </w:p>
          <w:p w:rsidR="00D43C10" w:rsidRPr="0001217F" w:rsidRDefault="00D43C10" w:rsidP="00D43C10">
            <w:pPr>
              <w:ind w:firstLine="0"/>
              <w:jc w:val="center"/>
              <w:rPr>
                <w:szCs w:val="28"/>
                <w:highlight w:val="yellow"/>
              </w:rPr>
            </w:pPr>
          </w:p>
        </w:tc>
      </w:tr>
      <w:tr w:rsidR="00F46A87" w:rsidRPr="00D11A1C" w:rsidTr="00F8347B">
        <w:trPr>
          <w:trHeight w:val="694"/>
        </w:trPr>
        <w:tc>
          <w:tcPr>
            <w:tcW w:w="223" w:type="pct"/>
            <w:tcBorders>
              <w:top w:val="single" w:sz="4" w:space="0" w:color="auto"/>
              <w:left w:val="single" w:sz="4" w:space="0" w:color="auto"/>
              <w:bottom w:val="nil"/>
              <w:right w:val="single" w:sz="4" w:space="0" w:color="auto"/>
            </w:tcBorders>
          </w:tcPr>
          <w:p w:rsidR="00F46A87" w:rsidRPr="00F8347B" w:rsidRDefault="002E1875" w:rsidP="002E1875">
            <w:pPr>
              <w:pStyle w:val="ConsPlusNormal0"/>
              <w:spacing w:line="228" w:lineRule="auto"/>
              <w:jc w:val="center"/>
              <w:rPr>
                <w:rFonts w:ascii="Times New Roman" w:hAnsi="Times New Roman" w:cs="Times New Roman"/>
                <w:sz w:val="20"/>
                <w:szCs w:val="20"/>
              </w:rPr>
            </w:pPr>
            <w:r w:rsidRPr="00F8347B">
              <w:rPr>
                <w:rFonts w:ascii="Times New Roman" w:hAnsi="Times New Roman" w:cs="Times New Roman"/>
                <w:sz w:val="20"/>
                <w:szCs w:val="20"/>
              </w:rPr>
              <w:t>1</w:t>
            </w:r>
            <w:r w:rsidR="00F46A87" w:rsidRPr="00F8347B">
              <w:rPr>
                <w:rFonts w:ascii="Times New Roman" w:hAnsi="Times New Roman" w:cs="Times New Roman"/>
                <w:sz w:val="20"/>
                <w:szCs w:val="20"/>
              </w:rPr>
              <w:t>.</w:t>
            </w:r>
          </w:p>
        </w:tc>
        <w:tc>
          <w:tcPr>
            <w:tcW w:w="579" w:type="pct"/>
            <w:vMerge w:val="restart"/>
            <w:tcBorders>
              <w:top w:val="single" w:sz="4" w:space="0" w:color="auto"/>
              <w:left w:val="single" w:sz="4" w:space="0" w:color="auto"/>
              <w:right w:val="single" w:sz="4" w:space="0" w:color="auto"/>
            </w:tcBorders>
          </w:tcPr>
          <w:p w:rsidR="00F46A87" w:rsidRPr="0001217F" w:rsidRDefault="00F46A87" w:rsidP="008C6E5A">
            <w:pPr>
              <w:pStyle w:val="ConsPlusNormal0"/>
              <w:spacing w:line="228" w:lineRule="auto"/>
              <w:ind w:left="143"/>
              <w:jc w:val="both"/>
              <w:rPr>
                <w:rFonts w:ascii="Times New Roman" w:hAnsi="Times New Roman" w:cs="Times New Roman"/>
                <w:b/>
              </w:rPr>
            </w:pPr>
            <w:r w:rsidRPr="0001217F">
              <w:rPr>
                <w:rFonts w:ascii="Times New Roman" w:hAnsi="Times New Roman" w:cs="Times New Roman"/>
                <w:b/>
              </w:rPr>
              <w:t>Рынок услуг в сфере культуры</w:t>
            </w:r>
          </w:p>
        </w:tc>
        <w:tc>
          <w:tcPr>
            <w:tcW w:w="1428"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46A87" w:rsidP="00E61A0F">
            <w:pPr>
              <w:pStyle w:val="ConsPlusNormal0"/>
              <w:spacing w:line="228" w:lineRule="auto"/>
              <w:jc w:val="both"/>
              <w:rPr>
                <w:rFonts w:ascii="Times New Roman" w:hAnsi="Times New Roman" w:cs="Times New Roman"/>
                <w:b/>
              </w:rPr>
            </w:pPr>
            <w:r w:rsidRPr="0001217F">
              <w:rPr>
                <w:rFonts w:ascii="Times New Roman" w:hAnsi="Times New Roman" w:cs="Times New Roman"/>
              </w:rPr>
              <w:t>Негосударственные (немуниципальные) организации в сфере культуры</w:t>
            </w:r>
          </w:p>
        </w:tc>
        <w:tc>
          <w:tcPr>
            <w:tcW w:w="4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46A87" w:rsidP="0079047B">
            <w:pPr>
              <w:pStyle w:val="ConsPlusNormal0"/>
              <w:spacing w:line="228" w:lineRule="auto"/>
              <w:jc w:val="center"/>
              <w:rPr>
                <w:rFonts w:ascii="Times New Roman" w:hAnsi="Times New Roman" w:cs="Times New Roman"/>
              </w:rPr>
            </w:pPr>
            <w:r w:rsidRPr="0001217F">
              <w:rPr>
                <w:rFonts w:ascii="Times New Roman" w:hAnsi="Times New Roman" w:cs="Times New Roman"/>
              </w:rPr>
              <w:t>2017-2018 годы</w:t>
            </w:r>
          </w:p>
        </w:tc>
        <w:tc>
          <w:tcPr>
            <w:tcW w:w="531"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46A87" w:rsidP="00503C02">
            <w:pPr>
              <w:pStyle w:val="ConsPlusNormal0"/>
              <w:spacing w:line="228" w:lineRule="auto"/>
              <w:jc w:val="center"/>
              <w:rPr>
                <w:rFonts w:ascii="Times New Roman" w:hAnsi="Times New Roman" w:cs="Times New Roman"/>
              </w:rPr>
            </w:pPr>
            <w:r w:rsidRPr="0001217F">
              <w:rPr>
                <w:rFonts w:ascii="Times New Roman" w:hAnsi="Times New Roman" w:cs="Times New Roman"/>
              </w:rPr>
              <w:t>Отдел по культуре</w:t>
            </w:r>
          </w:p>
        </w:tc>
        <w:tc>
          <w:tcPr>
            <w:tcW w:w="17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60A3B" w:rsidP="00503C02">
            <w:pPr>
              <w:pStyle w:val="ConsPlusNormal0"/>
              <w:spacing w:line="228" w:lineRule="auto"/>
              <w:jc w:val="both"/>
              <w:rPr>
                <w:rFonts w:ascii="Times New Roman" w:hAnsi="Times New Roman" w:cs="Times New Roman"/>
              </w:rPr>
            </w:pPr>
            <w:r w:rsidRPr="0001217F">
              <w:rPr>
                <w:rFonts w:ascii="Times New Roman" w:hAnsi="Times New Roman" w:cs="Times New Roman"/>
              </w:rPr>
              <w:t>Негосударственные организации в сфере культуры: «Фиеста», «Карнавал», «Мастерская праздника»</w:t>
            </w:r>
          </w:p>
        </w:tc>
      </w:tr>
      <w:tr w:rsidR="00F46A87" w:rsidRPr="00D11A1C" w:rsidTr="00F8347B">
        <w:trPr>
          <w:trHeight w:val="2263"/>
        </w:trPr>
        <w:tc>
          <w:tcPr>
            <w:tcW w:w="223" w:type="pct"/>
            <w:tcBorders>
              <w:top w:val="single" w:sz="4" w:space="0" w:color="auto"/>
              <w:left w:val="single" w:sz="4" w:space="0" w:color="auto"/>
              <w:bottom w:val="nil"/>
              <w:right w:val="single" w:sz="4" w:space="0" w:color="auto"/>
            </w:tcBorders>
          </w:tcPr>
          <w:p w:rsidR="00F46A87" w:rsidRPr="00F8347B" w:rsidRDefault="002E1875" w:rsidP="00503C02">
            <w:pPr>
              <w:pStyle w:val="ConsPlusNormal0"/>
              <w:spacing w:line="228" w:lineRule="auto"/>
              <w:jc w:val="center"/>
              <w:rPr>
                <w:rFonts w:ascii="Times New Roman" w:hAnsi="Times New Roman" w:cs="Times New Roman"/>
                <w:sz w:val="20"/>
                <w:szCs w:val="20"/>
              </w:rPr>
            </w:pPr>
            <w:r w:rsidRPr="00F8347B">
              <w:rPr>
                <w:rFonts w:ascii="Times New Roman" w:hAnsi="Times New Roman" w:cs="Times New Roman"/>
                <w:sz w:val="20"/>
                <w:szCs w:val="20"/>
              </w:rPr>
              <w:t>2</w:t>
            </w:r>
          </w:p>
        </w:tc>
        <w:tc>
          <w:tcPr>
            <w:tcW w:w="579" w:type="pct"/>
            <w:vMerge/>
            <w:tcBorders>
              <w:left w:val="single" w:sz="4" w:space="0" w:color="auto"/>
              <w:bottom w:val="nil"/>
              <w:right w:val="single" w:sz="4" w:space="0" w:color="auto"/>
            </w:tcBorders>
          </w:tcPr>
          <w:p w:rsidR="00F46A87" w:rsidRPr="0001217F" w:rsidRDefault="00F46A87"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46A87" w:rsidP="00503C02">
            <w:pPr>
              <w:pStyle w:val="ConsPlusNormal0"/>
              <w:spacing w:line="228" w:lineRule="auto"/>
              <w:jc w:val="both"/>
              <w:rPr>
                <w:rFonts w:ascii="Times New Roman" w:hAnsi="Times New Roman" w:cs="Times New Roman"/>
              </w:rPr>
            </w:pPr>
            <w:r w:rsidRPr="0001217F">
              <w:rPr>
                <w:rFonts w:ascii="Times New Roman" w:hAnsi="Times New Roman" w:cs="Times New Roman"/>
              </w:rPr>
              <w:t>Проведение необходимых организационных мероприятий муниципальными учреждениями в сфере культуры в целях осуществления распределения средств муниципального бюджета на проведение отдельных мероприятий в сфере культуры на конкурсной основе с учётом положений Федерального закона «О контрактной системе в сфере закупок товаров, работ, услуг для обеспечения государственных и муниципальных нужд».</w:t>
            </w:r>
          </w:p>
        </w:tc>
        <w:tc>
          <w:tcPr>
            <w:tcW w:w="4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46A87" w:rsidP="0079047B">
            <w:pPr>
              <w:pStyle w:val="ConsPlusNormal0"/>
              <w:spacing w:line="228" w:lineRule="auto"/>
              <w:jc w:val="center"/>
              <w:rPr>
                <w:rFonts w:ascii="Times New Roman" w:hAnsi="Times New Roman" w:cs="Times New Roman"/>
              </w:rPr>
            </w:pPr>
            <w:r w:rsidRPr="0001217F">
              <w:rPr>
                <w:rFonts w:ascii="Times New Roman" w:hAnsi="Times New Roman" w:cs="Times New Roman"/>
              </w:rPr>
              <w:t>2017-2018 г.</w:t>
            </w:r>
          </w:p>
        </w:tc>
        <w:tc>
          <w:tcPr>
            <w:tcW w:w="531"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F46A87" w:rsidP="00503C02">
            <w:pPr>
              <w:pStyle w:val="ConsPlusNormal0"/>
              <w:spacing w:line="228" w:lineRule="auto"/>
              <w:jc w:val="center"/>
              <w:rPr>
                <w:rFonts w:ascii="Times New Roman" w:hAnsi="Times New Roman" w:cs="Times New Roman"/>
              </w:rPr>
            </w:pPr>
            <w:r w:rsidRPr="0001217F">
              <w:rPr>
                <w:rFonts w:ascii="Times New Roman" w:hAnsi="Times New Roman" w:cs="Times New Roman"/>
              </w:rPr>
              <w:t>Отдел по культуре</w:t>
            </w:r>
          </w:p>
        </w:tc>
        <w:tc>
          <w:tcPr>
            <w:tcW w:w="17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F46A87" w:rsidRPr="0001217F" w:rsidRDefault="0001217F" w:rsidP="0001217F">
            <w:pPr>
              <w:pStyle w:val="ConsPlusNormal0"/>
              <w:spacing w:line="228" w:lineRule="auto"/>
              <w:jc w:val="both"/>
              <w:rPr>
                <w:rFonts w:ascii="Times New Roman" w:hAnsi="Times New Roman" w:cs="Times New Roman"/>
              </w:rPr>
            </w:pPr>
            <w:r w:rsidRPr="0001217F">
              <w:rPr>
                <w:rFonts w:ascii="Times New Roman" w:hAnsi="Times New Roman" w:cs="Times New Roman"/>
              </w:rPr>
              <w:t>В 2018</w:t>
            </w:r>
            <w:r w:rsidR="00F60A3B" w:rsidRPr="0001217F">
              <w:rPr>
                <w:rFonts w:ascii="Times New Roman" w:hAnsi="Times New Roman" w:cs="Times New Roman"/>
              </w:rPr>
              <w:t xml:space="preserve"> году учреждениями культуры заключались разовые договоры с субъектами малого предпринимательства на сумму </w:t>
            </w:r>
            <w:r w:rsidRPr="0001217F">
              <w:rPr>
                <w:rFonts w:ascii="Times New Roman" w:hAnsi="Times New Roman" w:cs="Times New Roman"/>
              </w:rPr>
              <w:t>154120</w:t>
            </w:r>
            <w:r w:rsidR="00F60A3B" w:rsidRPr="0001217F">
              <w:rPr>
                <w:rFonts w:ascii="Times New Roman" w:hAnsi="Times New Roman" w:cs="Times New Roman"/>
              </w:rPr>
              <w:t xml:space="preserve"> рублей дл</w:t>
            </w:r>
            <w:r w:rsidRPr="0001217F">
              <w:rPr>
                <w:rFonts w:ascii="Times New Roman" w:hAnsi="Times New Roman" w:cs="Times New Roman"/>
              </w:rPr>
              <w:t xml:space="preserve">я поддержания </w:t>
            </w:r>
            <w:r w:rsidR="00F60A3B" w:rsidRPr="0001217F">
              <w:rPr>
                <w:rFonts w:ascii="Times New Roman" w:hAnsi="Times New Roman" w:cs="Times New Roman"/>
              </w:rPr>
              <w:t>развития сектора негосударственных (немуниципальных) организаций в сфере культуры.</w:t>
            </w:r>
          </w:p>
        </w:tc>
      </w:tr>
      <w:tr w:rsidR="00D43C10" w:rsidRPr="00D11A1C" w:rsidTr="009F041C">
        <w:trPr>
          <w:trHeight w:val="2263"/>
        </w:trPr>
        <w:tc>
          <w:tcPr>
            <w:tcW w:w="5000" w:type="pct"/>
            <w:gridSpan w:val="7"/>
            <w:tcBorders>
              <w:top w:val="single" w:sz="4" w:space="0" w:color="auto"/>
              <w:left w:val="single" w:sz="4" w:space="0" w:color="auto"/>
              <w:bottom w:val="nil"/>
              <w:right w:val="single" w:sz="4" w:space="0" w:color="auto"/>
            </w:tcBorders>
          </w:tcPr>
          <w:p w:rsidR="00D43C10" w:rsidRPr="0001217F" w:rsidRDefault="00D43C10" w:rsidP="00D43C10">
            <w:pPr>
              <w:ind w:firstLine="0"/>
              <w:jc w:val="center"/>
              <w:rPr>
                <w:b/>
                <w:szCs w:val="28"/>
                <w:highlight w:val="yellow"/>
              </w:rPr>
            </w:pPr>
          </w:p>
          <w:p w:rsidR="00D43C10" w:rsidRPr="00D57566" w:rsidRDefault="00D43C10" w:rsidP="00D43C10">
            <w:pPr>
              <w:ind w:firstLine="0"/>
              <w:jc w:val="center"/>
              <w:rPr>
                <w:b/>
                <w:szCs w:val="28"/>
              </w:rPr>
            </w:pPr>
            <w:r w:rsidRPr="00D57566">
              <w:rPr>
                <w:b/>
                <w:szCs w:val="28"/>
              </w:rPr>
              <w:t>5. Рынок услуг жилищно-коммунального хозяйства</w:t>
            </w:r>
          </w:p>
          <w:p w:rsidR="00D43C10" w:rsidRPr="00D57566" w:rsidRDefault="00D43C10" w:rsidP="00D43C10">
            <w:pPr>
              <w:ind w:firstLine="0"/>
              <w:jc w:val="center"/>
              <w:rPr>
                <w:szCs w:val="28"/>
              </w:rPr>
            </w:pPr>
            <w:r w:rsidRPr="00D57566">
              <w:rPr>
                <w:b/>
                <w:szCs w:val="28"/>
              </w:rPr>
              <w:t xml:space="preserve">Контрольные показатели – «Доля управляющих организаций получивших лицензию на осуществление деятельности по управлению многоквартирными домами» </w:t>
            </w:r>
            <w:r w:rsidR="00E44978">
              <w:rPr>
                <w:szCs w:val="28"/>
              </w:rPr>
              <w:t>(план на 2018</w:t>
            </w:r>
            <w:r w:rsidRPr="00D57566">
              <w:rPr>
                <w:szCs w:val="28"/>
              </w:rPr>
              <w:t xml:space="preserve"> год – 100%, факт – 100%)</w:t>
            </w:r>
          </w:p>
          <w:p w:rsidR="00D43C10" w:rsidRPr="00D57566" w:rsidRDefault="00D43C10" w:rsidP="00BB6FBD">
            <w:pPr>
              <w:ind w:left="2836" w:firstLine="850"/>
              <w:rPr>
                <w:szCs w:val="28"/>
              </w:rPr>
            </w:pPr>
            <w:r w:rsidRPr="00D57566">
              <w:rPr>
                <w:b/>
                <w:szCs w:val="28"/>
              </w:rPr>
              <w:t>«Объем информации раскрываемой в соответствии</w:t>
            </w:r>
            <w:r w:rsidR="00BB6FBD" w:rsidRPr="00D57566">
              <w:rPr>
                <w:b/>
                <w:szCs w:val="28"/>
              </w:rPr>
              <w:t xml:space="preserve"> с требованиями государственной </w:t>
            </w:r>
            <w:r w:rsidRPr="00D57566">
              <w:rPr>
                <w:b/>
                <w:szCs w:val="28"/>
              </w:rPr>
              <w:t>информационной системы жилищно-коммунального хозяйства, об отрасли жилищно-коммунального хозяйства Российской Федерации»</w:t>
            </w:r>
            <w:r w:rsidR="00F46A87" w:rsidRPr="00D57566">
              <w:rPr>
                <w:b/>
                <w:szCs w:val="28"/>
              </w:rPr>
              <w:t xml:space="preserve"> </w:t>
            </w:r>
            <w:r w:rsidRPr="00D57566">
              <w:rPr>
                <w:szCs w:val="28"/>
              </w:rPr>
              <w:t>(</w:t>
            </w:r>
            <w:r w:rsidR="00E44978">
              <w:rPr>
                <w:szCs w:val="28"/>
              </w:rPr>
              <w:t>План на 2018</w:t>
            </w:r>
            <w:r w:rsidR="00D57566" w:rsidRPr="00D57566">
              <w:rPr>
                <w:szCs w:val="28"/>
              </w:rPr>
              <w:t xml:space="preserve"> го</w:t>
            </w:r>
            <w:r w:rsidR="00E44978">
              <w:rPr>
                <w:szCs w:val="28"/>
              </w:rPr>
              <w:t>д</w:t>
            </w:r>
            <w:r w:rsidR="00D57566" w:rsidRPr="00D57566">
              <w:rPr>
                <w:szCs w:val="28"/>
              </w:rPr>
              <w:t xml:space="preserve"> – 100%, факт – 10</w:t>
            </w:r>
            <w:r w:rsidRPr="00D57566">
              <w:rPr>
                <w:szCs w:val="28"/>
              </w:rPr>
              <w:t>0%)</w:t>
            </w:r>
          </w:p>
          <w:p w:rsidR="00D43C10" w:rsidRPr="0001217F" w:rsidRDefault="00D43C10" w:rsidP="00D43C10">
            <w:pPr>
              <w:pStyle w:val="ConsPlusNormal0"/>
              <w:spacing w:line="228" w:lineRule="auto"/>
              <w:jc w:val="center"/>
              <w:rPr>
                <w:rFonts w:ascii="Times New Roman" w:hAnsi="Times New Roman" w:cs="Times New Roman"/>
                <w:sz w:val="20"/>
                <w:szCs w:val="20"/>
                <w:highlight w:val="yellow"/>
              </w:rPr>
            </w:pPr>
          </w:p>
        </w:tc>
      </w:tr>
      <w:tr w:rsidR="009D3318" w:rsidRPr="00D11A1C" w:rsidTr="00F8347B">
        <w:trPr>
          <w:trHeight w:val="1122"/>
        </w:trPr>
        <w:tc>
          <w:tcPr>
            <w:tcW w:w="223" w:type="pct"/>
            <w:tcBorders>
              <w:top w:val="single" w:sz="4" w:space="0" w:color="auto"/>
              <w:left w:val="single" w:sz="4" w:space="0" w:color="auto"/>
              <w:bottom w:val="nil"/>
              <w:right w:val="single" w:sz="4" w:space="0" w:color="auto"/>
            </w:tcBorders>
          </w:tcPr>
          <w:p w:rsidR="009D3318" w:rsidRPr="00D57566" w:rsidRDefault="002E1875" w:rsidP="00503C02">
            <w:pPr>
              <w:pStyle w:val="ConsPlusNormal0"/>
              <w:spacing w:line="228" w:lineRule="auto"/>
              <w:jc w:val="center"/>
              <w:rPr>
                <w:rFonts w:ascii="Times New Roman" w:hAnsi="Times New Roman" w:cs="Times New Roman"/>
                <w:sz w:val="20"/>
                <w:szCs w:val="20"/>
              </w:rPr>
            </w:pPr>
            <w:r w:rsidRPr="00D57566">
              <w:rPr>
                <w:rFonts w:ascii="Times New Roman" w:hAnsi="Times New Roman" w:cs="Times New Roman"/>
                <w:sz w:val="20"/>
                <w:szCs w:val="20"/>
              </w:rPr>
              <w:t>1</w:t>
            </w:r>
          </w:p>
        </w:tc>
        <w:tc>
          <w:tcPr>
            <w:tcW w:w="579" w:type="pct"/>
            <w:vMerge w:val="restart"/>
            <w:tcBorders>
              <w:top w:val="single" w:sz="4" w:space="0" w:color="auto"/>
              <w:left w:val="single" w:sz="4" w:space="0" w:color="auto"/>
              <w:right w:val="single" w:sz="4" w:space="0" w:color="auto"/>
            </w:tcBorders>
          </w:tcPr>
          <w:p w:rsidR="009D3318" w:rsidRPr="00D57566" w:rsidRDefault="009D3318" w:rsidP="00F46A87">
            <w:pPr>
              <w:ind w:left="146" w:firstLine="0"/>
              <w:rPr>
                <w:b/>
                <w:sz w:val="22"/>
              </w:rPr>
            </w:pPr>
            <w:r w:rsidRPr="00D57566">
              <w:rPr>
                <w:rFonts w:eastAsia="Times New Roman"/>
                <w:b/>
                <w:sz w:val="22"/>
              </w:rPr>
              <w:t>Рынок услуг жилищно-коммунального хозяйства</w:t>
            </w:r>
          </w:p>
        </w:tc>
        <w:tc>
          <w:tcPr>
            <w:tcW w:w="1428"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503C02">
            <w:pPr>
              <w:pStyle w:val="ConsPlusNormal0"/>
              <w:spacing w:line="228" w:lineRule="auto"/>
              <w:jc w:val="both"/>
              <w:rPr>
                <w:rFonts w:ascii="Times New Roman" w:hAnsi="Times New Roman" w:cs="Times New Roman"/>
              </w:rPr>
            </w:pPr>
            <w:r w:rsidRPr="00D57566">
              <w:rPr>
                <w:rFonts w:ascii="Times New Roman" w:hAnsi="Times New Roman" w:cs="Times New Roman"/>
              </w:rPr>
              <w:t>Доля управляющих организаций получивших лицензию на осуществление деятельности по управлению многоквартирными домами</w:t>
            </w:r>
          </w:p>
        </w:tc>
        <w:tc>
          <w:tcPr>
            <w:tcW w:w="4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79047B">
            <w:pPr>
              <w:pStyle w:val="ConsPlusNormal0"/>
              <w:spacing w:line="228" w:lineRule="auto"/>
              <w:jc w:val="center"/>
              <w:rPr>
                <w:rFonts w:ascii="Times New Roman" w:hAnsi="Times New Roman" w:cs="Times New Roman"/>
              </w:rPr>
            </w:pPr>
            <w:r w:rsidRPr="00D57566">
              <w:rPr>
                <w:rFonts w:ascii="Times New Roman" w:hAnsi="Times New Roman" w:cs="Times New Roman"/>
              </w:rPr>
              <w:t>2017-2018г.г.</w:t>
            </w:r>
          </w:p>
        </w:tc>
        <w:tc>
          <w:tcPr>
            <w:tcW w:w="531"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F46A87">
            <w:pPr>
              <w:pStyle w:val="ConsPlusNormal0"/>
              <w:spacing w:line="228" w:lineRule="auto"/>
              <w:jc w:val="center"/>
              <w:rPr>
                <w:rFonts w:ascii="Times New Roman" w:hAnsi="Times New Roman" w:cs="Times New Roman"/>
              </w:rPr>
            </w:pPr>
            <w:r w:rsidRPr="00D57566">
              <w:rPr>
                <w:rFonts w:ascii="Times New Roman" w:hAnsi="Times New Roman" w:cs="Times New Roman"/>
              </w:rPr>
              <w:t>Управление жилищно-коммунального хозяйства</w:t>
            </w:r>
          </w:p>
        </w:tc>
        <w:tc>
          <w:tcPr>
            <w:tcW w:w="17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503C02">
            <w:pPr>
              <w:pStyle w:val="ConsPlusNormal0"/>
              <w:spacing w:line="228" w:lineRule="auto"/>
              <w:jc w:val="both"/>
              <w:rPr>
                <w:rFonts w:ascii="Times New Roman" w:hAnsi="Times New Roman" w:cs="Times New Roman"/>
              </w:rPr>
            </w:pPr>
            <w:r w:rsidRPr="00D57566">
              <w:rPr>
                <w:rFonts w:ascii="Times New Roman" w:hAnsi="Times New Roman" w:cs="Times New Roman"/>
              </w:rPr>
              <w:t>Все управляющие организации имеют лицензии на осуществление деятельности по управлению многоквартирными домами</w:t>
            </w:r>
          </w:p>
        </w:tc>
      </w:tr>
      <w:tr w:rsidR="009D3318" w:rsidRPr="00D11A1C" w:rsidTr="00F8347B">
        <w:trPr>
          <w:trHeight w:val="1406"/>
        </w:trPr>
        <w:tc>
          <w:tcPr>
            <w:tcW w:w="223" w:type="pct"/>
            <w:tcBorders>
              <w:top w:val="single" w:sz="4" w:space="0" w:color="auto"/>
              <w:left w:val="single" w:sz="4" w:space="0" w:color="auto"/>
              <w:bottom w:val="nil"/>
              <w:right w:val="single" w:sz="4" w:space="0" w:color="auto"/>
            </w:tcBorders>
          </w:tcPr>
          <w:p w:rsidR="009D3318" w:rsidRPr="00D57566" w:rsidRDefault="002E1875" w:rsidP="00503C02">
            <w:pPr>
              <w:pStyle w:val="ConsPlusNormal0"/>
              <w:spacing w:line="228" w:lineRule="auto"/>
              <w:jc w:val="center"/>
              <w:rPr>
                <w:rFonts w:ascii="Times New Roman" w:hAnsi="Times New Roman" w:cs="Times New Roman"/>
                <w:sz w:val="20"/>
                <w:szCs w:val="20"/>
              </w:rPr>
            </w:pPr>
            <w:r w:rsidRPr="00D57566">
              <w:rPr>
                <w:rFonts w:ascii="Times New Roman" w:hAnsi="Times New Roman" w:cs="Times New Roman"/>
                <w:sz w:val="20"/>
                <w:szCs w:val="20"/>
              </w:rPr>
              <w:lastRenderedPageBreak/>
              <w:t>2</w:t>
            </w:r>
          </w:p>
        </w:tc>
        <w:tc>
          <w:tcPr>
            <w:tcW w:w="579" w:type="pct"/>
            <w:vMerge/>
            <w:tcBorders>
              <w:left w:val="single" w:sz="4" w:space="0" w:color="auto"/>
              <w:right w:val="single" w:sz="4" w:space="0" w:color="auto"/>
            </w:tcBorders>
          </w:tcPr>
          <w:p w:rsidR="009D3318" w:rsidRPr="00D57566" w:rsidRDefault="009D3318" w:rsidP="00F46A87">
            <w:pPr>
              <w:ind w:left="146" w:firstLine="0"/>
              <w:rPr>
                <w:rFonts w:eastAsia="Times New Roman"/>
                <w:b/>
                <w:sz w:val="20"/>
                <w:szCs w:val="20"/>
              </w:rPr>
            </w:pPr>
          </w:p>
        </w:tc>
        <w:tc>
          <w:tcPr>
            <w:tcW w:w="1428"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503C02">
            <w:pPr>
              <w:pStyle w:val="ConsPlusNormal0"/>
              <w:spacing w:line="228" w:lineRule="auto"/>
              <w:jc w:val="both"/>
              <w:rPr>
                <w:rFonts w:ascii="Times New Roman" w:hAnsi="Times New Roman" w:cs="Times New Roman"/>
              </w:rPr>
            </w:pPr>
            <w:r w:rsidRPr="00D57566">
              <w:rPr>
                <w:rFonts w:ascii="Times New Roman" w:hAnsi="Times New Roman" w:cs="Times New Roman"/>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4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79047B">
            <w:pPr>
              <w:pStyle w:val="ConsPlusNormal0"/>
              <w:spacing w:line="228" w:lineRule="auto"/>
              <w:jc w:val="center"/>
              <w:rPr>
                <w:rFonts w:ascii="Times New Roman" w:hAnsi="Times New Roman" w:cs="Times New Roman"/>
              </w:rPr>
            </w:pPr>
            <w:r w:rsidRPr="00D57566">
              <w:rPr>
                <w:rFonts w:ascii="Times New Roman" w:hAnsi="Times New Roman" w:cs="Times New Roman"/>
              </w:rPr>
              <w:t>2017-2018г.г.</w:t>
            </w:r>
          </w:p>
        </w:tc>
        <w:tc>
          <w:tcPr>
            <w:tcW w:w="531"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F46A87">
            <w:pPr>
              <w:pStyle w:val="ConsPlusNormal0"/>
              <w:spacing w:line="228" w:lineRule="auto"/>
              <w:jc w:val="center"/>
              <w:rPr>
                <w:rFonts w:ascii="Times New Roman" w:hAnsi="Times New Roman" w:cs="Times New Roman"/>
              </w:rPr>
            </w:pPr>
            <w:r w:rsidRPr="00D57566">
              <w:rPr>
                <w:rFonts w:ascii="Times New Roman" w:hAnsi="Times New Roman" w:cs="Times New Roman"/>
              </w:rPr>
              <w:t>Управление жилищно-коммунального хозяйства</w:t>
            </w:r>
          </w:p>
        </w:tc>
        <w:tc>
          <w:tcPr>
            <w:tcW w:w="17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01217F" w:rsidRDefault="009D3318" w:rsidP="00A91889">
            <w:pPr>
              <w:pStyle w:val="ConsPlusNormal0"/>
              <w:spacing w:line="228" w:lineRule="auto"/>
              <w:jc w:val="both"/>
              <w:rPr>
                <w:rFonts w:ascii="Times New Roman" w:hAnsi="Times New Roman" w:cs="Times New Roman"/>
                <w:highlight w:val="yellow"/>
              </w:rPr>
            </w:pPr>
            <w:r w:rsidRPr="00A91889">
              <w:rPr>
                <w:rFonts w:ascii="Times New Roman" w:hAnsi="Times New Roman" w:cs="Times New Roman"/>
              </w:rPr>
              <w:t>В настоящее время информации в АИС</w:t>
            </w:r>
            <w:r w:rsidR="00A91889" w:rsidRPr="00A91889">
              <w:rPr>
                <w:rFonts w:ascii="Times New Roman" w:hAnsi="Times New Roman" w:cs="Times New Roman"/>
              </w:rPr>
              <w:t xml:space="preserve"> внесена на 100%</w:t>
            </w:r>
          </w:p>
        </w:tc>
      </w:tr>
      <w:tr w:rsidR="009D3318" w:rsidRPr="00D11A1C" w:rsidTr="00F8347B">
        <w:trPr>
          <w:trHeight w:val="1406"/>
        </w:trPr>
        <w:tc>
          <w:tcPr>
            <w:tcW w:w="223" w:type="pct"/>
            <w:tcBorders>
              <w:top w:val="single" w:sz="4" w:space="0" w:color="auto"/>
              <w:left w:val="single" w:sz="4" w:space="0" w:color="auto"/>
              <w:bottom w:val="nil"/>
              <w:right w:val="single" w:sz="4" w:space="0" w:color="auto"/>
            </w:tcBorders>
          </w:tcPr>
          <w:p w:rsidR="009D3318" w:rsidRPr="00D57566" w:rsidRDefault="00A02BC9" w:rsidP="00503C02">
            <w:pPr>
              <w:pStyle w:val="ConsPlusNormal0"/>
              <w:spacing w:line="228" w:lineRule="auto"/>
              <w:jc w:val="center"/>
              <w:rPr>
                <w:rFonts w:ascii="Times New Roman" w:hAnsi="Times New Roman" w:cs="Times New Roman"/>
                <w:sz w:val="20"/>
                <w:szCs w:val="20"/>
              </w:rPr>
            </w:pPr>
            <w:r w:rsidRPr="00D57566">
              <w:rPr>
                <w:rFonts w:ascii="Times New Roman" w:hAnsi="Times New Roman" w:cs="Times New Roman"/>
                <w:sz w:val="20"/>
                <w:szCs w:val="20"/>
              </w:rPr>
              <w:t>3</w:t>
            </w:r>
          </w:p>
        </w:tc>
        <w:tc>
          <w:tcPr>
            <w:tcW w:w="579" w:type="pct"/>
            <w:vMerge/>
            <w:tcBorders>
              <w:left w:val="single" w:sz="4" w:space="0" w:color="auto"/>
              <w:right w:val="single" w:sz="4" w:space="0" w:color="auto"/>
            </w:tcBorders>
          </w:tcPr>
          <w:p w:rsidR="009D3318" w:rsidRPr="00D57566" w:rsidRDefault="009D3318" w:rsidP="00F46A87">
            <w:pPr>
              <w:ind w:left="146" w:firstLine="0"/>
              <w:rPr>
                <w:rFonts w:eastAsia="Times New Roman"/>
                <w:b/>
                <w:sz w:val="20"/>
                <w:szCs w:val="20"/>
              </w:rPr>
            </w:pPr>
          </w:p>
        </w:tc>
        <w:tc>
          <w:tcPr>
            <w:tcW w:w="1428"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503C02">
            <w:pPr>
              <w:pStyle w:val="ConsPlusNormal0"/>
              <w:spacing w:line="228" w:lineRule="auto"/>
              <w:jc w:val="both"/>
              <w:rPr>
                <w:rFonts w:ascii="Times New Roman" w:hAnsi="Times New Roman" w:cs="Times New Roman"/>
              </w:rPr>
            </w:pPr>
            <w:r w:rsidRPr="00D57566">
              <w:rPr>
                <w:rFonts w:ascii="Times New Roman" w:hAnsi="Times New Roman" w:cs="Times New Roman"/>
              </w:rPr>
              <w:t>Информирование собственников помещений в многоквартирных  домах через средства массовой информации, в том числе путем размещения на сайте Администрации муниципального образования «Гагаринский район» Смоленской области в сети Интернет, об обязанностях управляющих организаций, правах и обязанностях собственников помещений многоквартирных домов.</w:t>
            </w:r>
          </w:p>
        </w:tc>
        <w:tc>
          <w:tcPr>
            <w:tcW w:w="4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79047B">
            <w:pPr>
              <w:pStyle w:val="ConsPlusNormal0"/>
              <w:spacing w:line="228" w:lineRule="auto"/>
              <w:jc w:val="center"/>
              <w:rPr>
                <w:rFonts w:ascii="Times New Roman" w:hAnsi="Times New Roman" w:cs="Times New Roman"/>
              </w:rPr>
            </w:pPr>
            <w:r w:rsidRPr="00D57566">
              <w:rPr>
                <w:rFonts w:ascii="Times New Roman" w:hAnsi="Times New Roman" w:cs="Times New Roman"/>
              </w:rPr>
              <w:t>2017-2018г.г.</w:t>
            </w:r>
          </w:p>
        </w:tc>
        <w:tc>
          <w:tcPr>
            <w:tcW w:w="531"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F46A87">
            <w:pPr>
              <w:pStyle w:val="ConsPlusNormal0"/>
              <w:spacing w:line="228" w:lineRule="auto"/>
              <w:jc w:val="center"/>
              <w:rPr>
                <w:rFonts w:ascii="Times New Roman" w:hAnsi="Times New Roman" w:cs="Times New Roman"/>
              </w:rPr>
            </w:pPr>
            <w:r w:rsidRPr="00D57566">
              <w:rPr>
                <w:rFonts w:ascii="Times New Roman" w:hAnsi="Times New Roman" w:cs="Times New Roman"/>
              </w:rPr>
              <w:t>Осуществление муниципального жилищного контроля</w:t>
            </w:r>
          </w:p>
        </w:tc>
        <w:tc>
          <w:tcPr>
            <w:tcW w:w="17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9D3318">
            <w:pPr>
              <w:pStyle w:val="ConsPlusNormal0"/>
              <w:spacing w:line="228" w:lineRule="auto"/>
              <w:jc w:val="both"/>
              <w:rPr>
                <w:rFonts w:ascii="Times New Roman" w:hAnsi="Times New Roman" w:cs="Times New Roman"/>
              </w:rPr>
            </w:pPr>
            <w:r w:rsidRPr="00D57566">
              <w:rPr>
                <w:rFonts w:ascii="Times New Roman" w:hAnsi="Times New Roman" w:cs="Times New Roman"/>
              </w:rPr>
              <w:t>В целях повышения правой грамотности населения в сфере жилищно-коммунального хозяйства, недопущения нарушений прав граждан в создании угрозы безопасности проживания в многоквартирных домах (при отсутствии организации управляющей многоквартирным домом) на официальном сайте Администрации и в ГИС в разделах ЖКХ ведется информирование населения.</w:t>
            </w:r>
          </w:p>
        </w:tc>
      </w:tr>
      <w:tr w:rsidR="009D3318" w:rsidRPr="00D11A1C" w:rsidTr="00F8347B">
        <w:trPr>
          <w:trHeight w:val="581"/>
        </w:trPr>
        <w:tc>
          <w:tcPr>
            <w:tcW w:w="223" w:type="pct"/>
            <w:tcBorders>
              <w:top w:val="single" w:sz="4" w:space="0" w:color="auto"/>
              <w:left w:val="single" w:sz="4" w:space="0" w:color="auto"/>
              <w:bottom w:val="nil"/>
              <w:right w:val="single" w:sz="4" w:space="0" w:color="auto"/>
            </w:tcBorders>
          </w:tcPr>
          <w:p w:rsidR="009D3318" w:rsidRPr="00D57566" w:rsidRDefault="00A02BC9" w:rsidP="00503C02">
            <w:pPr>
              <w:pStyle w:val="ConsPlusNormal0"/>
              <w:spacing w:line="228" w:lineRule="auto"/>
              <w:jc w:val="center"/>
              <w:rPr>
                <w:rFonts w:ascii="Times New Roman" w:hAnsi="Times New Roman" w:cs="Times New Roman"/>
                <w:sz w:val="20"/>
                <w:szCs w:val="20"/>
              </w:rPr>
            </w:pPr>
            <w:r w:rsidRPr="00D57566">
              <w:rPr>
                <w:rFonts w:ascii="Times New Roman" w:hAnsi="Times New Roman" w:cs="Times New Roman"/>
                <w:sz w:val="20"/>
                <w:szCs w:val="20"/>
              </w:rPr>
              <w:t>4</w:t>
            </w:r>
          </w:p>
        </w:tc>
        <w:tc>
          <w:tcPr>
            <w:tcW w:w="579" w:type="pct"/>
            <w:vMerge/>
            <w:tcBorders>
              <w:left w:val="single" w:sz="4" w:space="0" w:color="auto"/>
              <w:bottom w:val="nil"/>
              <w:right w:val="single" w:sz="4" w:space="0" w:color="auto"/>
            </w:tcBorders>
          </w:tcPr>
          <w:p w:rsidR="009D3318" w:rsidRPr="00D57566" w:rsidRDefault="009D3318" w:rsidP="00F46A87">
            <w:pPr>
              <w:ind w:left="146" w:firstLine="0"/>
              <w:rPr>
                <w:rFonts w:eastAsia="Times New Roman"/>
                <w:b/>
                <w:sz w:val="20"/>
                <w:szCs w:val="20"/>
              </w:rPr>
            </w:pPr>
          </w:p>
        </w:tc>
        <w:tc>
          <w:tcPr>
            <w:tcW w:w="1428"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503C02">
            <w:pPr>
              <w:pStyle w:val="ConsPlusNormal0"/>
              <w:spacing w:line="228" w:lineRule="auto"/>
              <w:jc w:val="both"/>
              <w:rPr>
                <w:rFonts w:ascii="Times New Roman" w:hAnsi="Times New Roman" w:cs="Times New Roman"/>
              </w:rPr>
            </w:pPr>
            <w:r w:rsidRPr="00D57566">
              <w:rPr>
                <w:rFonts w:ascii="Times New Roman" w:hAnsi="Times New Roman" w:cs="Times New Roman"/>
              </w:rPr>
              <w:t>Осуществление муниципального жилищного контроля</w:t>
            </w:r>
          </w:p>
        </w:tc>
        <w:tc>
          <w:tcPr>
            <w:tcW w:w="452"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79047B">
            <w:pPr>
              <w:pStyle w:val="ConsPlusNormal0"/>
              <w:spacing w:line="228" w:lineRule="auto"/>
              <w:jc w:val="center"/>
              <w:rPr>
                <w:rFonts w:ascii="Times New Roman" w:hAnsi="Times New Roman" w:cs="Times New Roman"/>
              </w:rPr>
            </w:pPr>
            <w:r w:rsidRPr="00D57566">
              <w:rPr>
                <w:rFonts w:ascii="Times New Roman" w:hAnsi="Times New Roman" w:cs="Times New Roman"/>
              </w:rPr>
              <w:t>2017-2018г.г.</w:t>
            </w:r>
          </w:p>
        </w:tc>
        <w:tc>
          <w:tcPr>
            <w:tcW w:w="531" w:type="pct"/>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D57566" w:rsidRDefault="009D3318" w:rsidP="00F46A87">
            <w:pPr>
              <w:pStyle w:val="ConsPlusNormal0"/>
              <w:spacing w:line="228" w:lineRule="auto"/>
              <w:jc w:val="center"/>
              <w:rPr>
                <w:rFonts w:ascii="Times New Roman" w:hAnsi="Times New Roman" w:cs="Times New Roman"/>
              </w:rPr>
            </w:pPr>
            <w:r w:rsidRPr="00D57566">
              <w:rPr>
                <w:rFonts w:ascii="Times New Roman" w:hAnsi="Times New Roman" w:cs="Times New Roman"/>
              </w:rPr>
              <w:t>Осуществление муниципального жилищного контроля</w:t>
            </w:r>
          </w:p>
        </w:tc>
        <w:tc>
          <w:tcPr>
            <w:tcW w:w="1787" w:type="pct"/>
            <w:tcBorders>
              <w:top w:val="single" w:sz="4" w:space="0" w:color="auto"/>
              <w:left w:val="single" w:sz="4" w:space="0" w:color="auto"/>
              <w:bottom w:val="nil"/>
              <w:right w:val="single" w:sz="4" w:space="0" w:color="auto"/>
            </w:tcBorders>
            <w:tcMar>
              <w:top w:w="102" w:type="dxa"/>
              <w:left w:w="62" w:type="dxa"/>
              <w:bottom w:w="102" w:type="dxa"/>
              <w:right w:w="62" w:type="dxa"/>
            </w:tcMar>
          </w:tcPr>
          <w:p w:rsidR="009D3318" w:rsidRPr="0001217F" w:rsidRDefault="009D3318" w:rsidP="009D3318">
            <w:pPr>
              <w:pStyle w:val="ConsPlusNormal0"/>
              <w:spacing w:line="228" w:lineRule="auto"/>
              <w:jc w:val="both"/>
              <w:rPr>
                <w:rFonts w:ascii="Times New Roman" w:hAnsi="Times New Roman" w:cs="Times New Roman"/>
                <w:highlight w:val="yellow"/>
              </w:rPr>
            </w:pPr>
            <w:r w:rsidRPr="00D57566">
              <w:rPr>
                <w:rFonts w:ascii="Times New Roman" w:hAnsi="Times New Roman" w:cs="Times New Roman"/>
              </w:rPr>
              <w:t>В целях снижения количества нарушений прав потребителей в сфере жилищно-коммунального хозяйства проводится государственный</w:t>
            </w:r>
            <w:r w:rsidR="00D57566" w:rsidRPr="00D57566">
              <w:rPr>
                <w:rFonts w:ascii="Times New Roman" w:hAnsi="Times New Roman" w:cs="Times New Roman"/>
              </w:rPr>
              <w:t xml:space="preserve"> жилищный надзор. В течение 2018</w:t>
            </w:r>
            <w:r w:rsidRPr="00D57566">
              <w:rPr>
                <w:rFonts w:ascii="Times New Roman" w:hAnsi="Times New Roman" w:cs="Times New Roman"/>
              </w:rPr>
              <w:t xml:space="preserve"> года обращений от граждан по предоставлению жилищно-коммунальных услуг ненадлежащего качества не поступало</w:t>
            </w:r>
            <w:r w:rsidR="00D57566">
              <w:rPr>
                <w:rFonts w:ascii="Times New Roman" w:hAnsi="Times New Roman" w:cs="Times New Roman"/>
              </w:rPr>
              <w:t>.</w:t>
            </w:r>
          </w:p>
        </w:tc>
      </w:tr>
      <w:tr w:rsidR="009D3318" w:rsidRPr="00D11A1C" w:rsidTr="009F041C">
        <w:trPr>
          <w:trHeight w:val="581"/>
        </w:trPr>
        <w:tc>
          <w:tcPr>
            <w:tcW w:w="5000" w:type="pct"/>
            <w:gridSpan w:val="7"/>
            <w:tcBorders>
              <w:top w:val="single" w:sz="4" w:space="0" w:color="auto"/>
              <w:left w:val="single" w:sz="4" w:space="0" w:color="auto"/>
              <w:bottom w:val="nil"/>
              <w:right w:val="single" w:sz="4" w:space="0" w:color="auto"/>
            </w:tcBorders>
          </w:tcPr>
          <w:p w:rsidR="00E14EAD" w:rsidRPr="0001217F" w:rsidRDefault="00E14EAD" w:rsidP="009D3318">
            <w:pPr>
              <w:pStyle w:val="Default"/>
              <w:jc w:val="center"/>
              <w:rPr>
                <w:rFonts w:ascii="Times New Roman" w:hAnsi="Times New Roman" w:cs="Times New Roman"/>
                <w:b/>
                <w:sz w:val="28"/>
                <w:szCs w:val="28"/>
                <w:highlight w:val="yellow"/>
              </w:rPr>
            </w:pPr>
          </w:p>
          <w:p w:rsidR="009D3318" w:rsidRPr="00D81BD7" w:rsidRDefault="009D3318" w:rsidP="009D3318">
            <w:pPr>
              <w:pStyle w:val="Default"/>
              <w:jc w:val="center"/>
              <w:rPr>
                <w:rFonts w:ascii="Times New Roman" w:hAnsi="Times New Roman" w:cs="Times New Roman"/>
                <w:b/>
                <w:sz w:val="28"/>
                <w:szCs w:val="28"/>
              </w:rPr>
            </w:pPr>
            <w:r w:rsidRPr="00D81BD7">
              <w:rPr>
                <w:rFonts w:ascii="Times New Roman" w:hAnsi="Times New Roman" w:cs="Times New Roman"/>
                <w:b/>
                <w:sz w:val="28"/>
                <w:szCs w:val="28"/>
              </w:rPr>
              <w:t>6. Розничная торговля</w:t>
            </w:r>
            <w:r w:rsidRPr="00D81BD7">
              <w:rPr>
                <w:rFonts w:ascii="Times New Roman" w:hAnsi="Times New Roman" w:cs="Times New Roman"/>
                <w:sz w:val="28"/>
                <w:szCs w:val="28"/>
              </w:rPr>
              <w:t xml:space="preserve"> </w:t>
            </w:r>
            <w:r w:rsidRPr="00D81BD7">
              <w:rPr>
                <w:rFonts w:ascii="Times New Roman" w:hAnsi="Times New Roman" w:cs="Times New Roman"/>
                <w:b/>
                <w:sz w:val="28"/>
                <w:szCs w:val="28"/>
              </w:rPr>
              <w:t>(в том числе на рынке фармацевтической продукции)</w:t>
            </w:r>
          </w:p>
          <w:p w:rsidR="009D3318" w:rsidRPr="00D81BD7" w:rsidRDefault="009D3318" w:rsidP="0013592C">
            <w:pPr>
              <w:pStyle w:val="Default"/>
              <w:tabs>
                <w:tab w:val="left" w:pos="3551"/>
              </w:tabs>
              <w:jc w:val="center"/>
              <w:rPr>
                <w:rFonts w:ascii="Times New Roman" w:hAnsi="Times New Roman" w:cs="Times New Roman"/>
                <w:sz w:val="28"/>
                <w:szCs w:val="28"/>
              </w:rPr>
            </w:pPr>
            <w:r w:rsidRPr="00D81BD7">
              <w:rPr>
                <w:rFonts w:ascii="Times New Roman" w:hAnsi="Times New Roman" w:cs="Times New Roman"/>
                <w:b/>
                <w:sz w:val="28"/>
                <w:szCs w:val="28"/>
              </w:rPr>
              <w:t>Контрольные показатели: «</w:t>
            </w:r>
            <w:r w:rsidR="0013592C" w:rsidRPr="00D81BD7">
              <w:rPr>
                <w:rFonts w:ascii="Times New Roman" w:hAnsi="Times New Roman" w:cs="Times New Roman"/>
                <w:b/>
                <w:sz w:val="28"/>
                <w:szCs w:val="28"/>
              </w:rPr>
              <w:t>Обеспеченность населения муниципального образования «Гагаринский район» Смоленской области площадью стационарных торговых объектов</w:t>
            </w:r>
            <w:r w:rsidRPr="00D81BD7">
              <w:rPr>
                <w:rFonts w:ascii="Times New Roman" w:hAnsi="Times New Roman" w:cs="Times New Roman"/>
                <w:b/>
                <w:sz w:val="28"/>
                <w:szCs w:val="28"/>
              </w:rPr>
              <w:t>»</w:t>
            </w:r>
            <w:r w:rsidR="00756E3E" w:rsidRPr="00D81BD7">
              <w:rPr>
                <w:rFonts w:ascii="Times New Roman" w:hAnsi="Times New Roman" w:cs="Times New Roman"/>
                <w:b/>
                <w:sz w:val="28"/>
                <w:szCs w:val="28"/>
              </w:rPr>
              <w:t xml:space="preserve"> </w:t>
            </w:r>
            <w:r w:rsidR="00D81BD7">
              <w:rPr>
                <w:rFonts w:ascii="Times New Roman" w:hAnsi="Times New Roman" w:cs="Times New Roman"/>
                <w:sz w:val="28"/>
                <w:szCs w:val="28"/>
              </w:rPr>
              <w:t>(План на 2018</w:t>
            </w:r>
            <w:r w:rsidR="0013592C" w:rsidRPr="00D81BD7">
              <w:rPr>
                <w:rFonts w:ascii="Times New Roman" w:hAnsi="Times New Roman" w:cs="Times New Roman"/>
                <w:sz w:val="28"/>
                <w:szCs w:val="28"/>
              </w:rPr>
              <w:t xml:space="preserve"> год -  </w:t>
            </w:r>
            <w:r w:rsidR="00D81BD7">
              <w:rPr>
                <w:rFonts w:ascii="Times New Roman" w:hAnsi="Times New Roman" w:cs="Times New Roman"/>
                <w:sz w:val="28"/>
                <w:szCs w:val="28"/>
              </w:rPr>
              <w:t>544</w:t>
            </w:r>
            <w:r w:rsidR="0013592C" w:rsidRPr="00D81BD7">
              <w:rPr>
                <w:rFonts w:ascii="Times New Roman" w:hAnsi="Times New Roman" w:cs="Times New Roman"/>
                <w:sz w:val="28"/>
                <w:szCs w:val="28"/>
              </w:rPr>
              <w:t>,0</w:t>
            </w:r>
            <w:r w:rsidR="00A02BC9" w:rsidRPr="00D81BD7">
              <w:rPr>
                <w:rFonts w:ascii="Times New Roman" w:hAnsi="Times New Roman" w:cs="Times New Roman"/>
                <w:sz w:val="28"/>
                <w:szCs w:val="28"/>
              </w:rPr>
              <w:t xml:space="preserve"> </w:t>
            </w:r>
            <w:r w:rsidR="0013592C" w:rsidRPr="00D81BD7">
              <w:rPr>
                <w:rFonts w:ascii="Times New Roman" w:hAnsi="Times New Roman" w:cs="Times New Roman"/>
                <w:sz w:val="28"/>
                <w:szCs w:val="28"/>
              </w:rPr>
              <w:t xml:space="preserve">кв.м/1000 жителей, факт – </w:t>
            </w:r>
          </w:p>
          <w:p w:rsidR="00A02BC9" w:rsidRPr="00D81BD7" w:rsidRDefault="00D81BD7" w:rsidP="0013592C">
            <w:pPr>
              <w:pStyle w:val="Default"/>
              <w:tabs>
                <w:tab w:val="left" w:pos="3551"/>
              </w:tabs>
              <w:ind w:left="1276" w:firstLine="2268"/>
              <w:jc w:val="both"/>
              <w:rPr>
                <w:rFonts w:ascii="Times New Roman" w:hAnsi="Times New Roman" w:cs="Times New Roman"/>
                <w:b/>
                <w:sz w:val="28"/>
                <w:szCs w:val="28"/>
              </w:rPr>
            </w:pPr>
            <w:r>
              <w:rPr>
                <w:rFonts w:ascii="Times New Roman" w:hAnsi="Times New Roman" w:cs="Times New Roman"/>
                <w:sz w:val="28"/>
                <w:szCs w:val="28"/>
              </w:rPr>
              <w:t>805,6</w:t>
            </w:r>
            <w:r w:rsidR="00A02BC9" w:rsidRPr="00D81BD7">
              <w:rPr>
                <w:rFonts w:ascii="Times New Roman" w:hAnsi="Times New Roman" w:cs="Times New Roman"/>
                <w:sz w:val="28"/>
                <w:szCs w:val="28"/>
              </w:rPr>
              <w:t xml:space="preserve"> кв.м</w:t>
            </w:r>
            <w:r>
              <w:rPr>
                <w:rFonts w:ascii="Times New Roman" w:hAnsi="Times New Roman" w:cs="Times New Roman"/>
                <w:sz w:val="28"/>
                <w:szCs w:val="28"/>
              </w:rPr>
              <w:t xml:space="preserve"> </w:t>
            </w:r>
            <w:r w:rsidR="00A02BC9" w:rsidRPr="00D81BD7">
              <w:rPr>
                <w:rFonts w:ascii="Times New Roman" w:hAnsi="Times New Roman" w:cs="Times New Roman"/>
                <w:sz w:val="28"/>
                <w:szCs w:val="28"/>
              </w:rPr>
              <w:t>/1000 жителей)</w:t>
            </w:r>
          </w:p>
          <w:p w:rsidR="009D3318" w:rsidRPr="00D81BD7" w:rsidRDefault="0013592C" w:rsidP="00A02BC9">
            <w:pPr>
              <w:pStyle w:val="Default"/>
              <w:tabs>
                <w:tab w:val="left" w:pos="3551"/>
              </w:tabs>
              <w:ind w:left="1276" w:firstLine="2268"/>
              <w:jc w:val="both"/>
              <w:rPr>
                <w:rFonts w:ascii="Times New Roman" w:hAnsi="Times New Roman" w:cs="Times New Roman"/>
                <w:sz w:val="28"/>
                <w:szCs w:val="28"/>
              </w:rPr>
            </w:pPr>
            <w:r w:rsidRPr="00D81BD7">
              <w:rPr>
                <w:rFonts w:ascii="Times New Roman" w:hAnsi="Times New Roman" w:cs="Times New Roman"/>
                <w:b/>
                <w:sz w:val="28"/>
                <w:szCs w:val="28"/>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муниципальном образовании «Гагаринский район» Смоленской области</w:t>
            </w:r>
            <w:r w:rsidR="00A02BC9" w:rsidRPr="00D81BD7">
              <w:rPr>
                <w:rFonts w:ascii="Times New Roman" w:hAnsi="Times New Roman" w:cs="Times New Roman"/>
                <w:b/>
                <w:sz w:val="28"/>
                <w:szCs w:val="28"/>
              </w:rPr>
              <w:t xml:space="preserve">» </w:t>
            </w:r>
            <w:r w:rsidR="00A02BC9" w:rsidRPr="00D81BD7">
              <w:rPr>
                <w:rFonts w:ascii="Times New Roman" w:hAnsi="Times New Roman" w:cs="Times New Roman"/>
                <w:sz w:val="28"/>
                <w:szCs w:val="28"/>
              </w:rPr>
              <w:t xml:space="preserve">(План </w:t>
            </w:r>
            <w:r w:rsidR="00501E45">
              <w:rPr>
                <w:rFonts w:ascii="Times New Roman" w:hAnsi="Times New Roman" w:cs="Times New Roman"/>
                <w:sz w:val="28"/>
                <w:szCs w:val="28"/>
              </w:rPr>
              <w:t>на 2018</w:t>
            </w:r>
            <w:r w:rsidR="00A02BC9" w:rsidRPr="00D81BD7">
              <w:rPr>
                <w:rFonts w:ascii="Times New Roman" w:hAnsi="Times New Roman" w:cs="Times New Roman"/>
                <w:sz w:val="28"/>
                <w:szCs w:val="28"/>
              </w:rPr>
              <w:t xml:space="preserve"> год – 100%, факт – 100%)</w:t>
            </w:r>
          </w:p>
          <w:p w:rsidR="009D3318" w:rsidRPr="0001217F" w:rsidRDefault="009D3318" w:rsidP="009D3318">
            <w:pPr>
              <w:pStyle w:val="ConsPlusNormal0"/>
              <w:spacing w:line="228" w:lineRule="auto"/>
              <w:jc w:val="both"/>
              <w:rPr>
                <w:rFonts w:ascii="Times New Roman" w:hAnsi="Times New Roman" w:cs="Times New Roman"/>
                <w:sz w:val="20"/>
                <w:szCs w:val="20"/>
                <w:highlight w:val="yellow"/>
              </w:rPr>
            </w:pP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1.</w:t>
            </w:r>
          </w:p>
        </w:tc>
        <w:tc>
          <w:tcPr>
            <w:tcW w:w="579" w:type="pct"/>
            <w:vMerge w:val="restart"/>
            <w:tcBorders>
              <w:top w:val="single" w:sz="4" w:space="0" w:color="auto"/>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rPr>
            </w:pPr>
            <w:r w:rsidRPr="00D81BD7">
              <w:rPr>
                <w:rFonts w:ascii="Times New Roman" w:hAnsi="Times New Roman" w:cs="Times New Roman"/>
                <w:b/>
              </w:rPr>
              <w:t xml:space="preserve">Розничная торговля (в том </w:t>
            </w:r>
            <w:r w:rsidRPr="00D81BD7">
              <w:rPr>
                <w:rFonts w:ascii="Times New Roman" w:hAnsi="Times New Roman" w:cs="Times New Roman"/>
                <w:b/>
              </w:rPr>
              <w:lastRenderedPageBreak/>
              <w:t>числе на рынке фармацевтической продукции)</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lastRenderedPageBreak/>
              <w:t xml:space="preserve">Обеспеченность населения муниципального образования «Гагаринский район» </w:t>
            </w:r>
            <w:r w:rsidRPr="00D81BD7">
              <w:rPr>
                <w:rFonts w:ascii="Times New Roman" w:hAnsi="Times New Roman"/>
              </w:rPr>
              <w:lastRenderedPageBreak/>
              <w:t>Смоленской области площадью стационарных торговых объектов</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lastRenderedPageBreak/>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 xml:space="preserve">Отдел экономического </w:t>
            </w:r>
            <w:r w:rsidRPr="00D81BD7">
              <w:rPr>
                <w:rFonts w:ascii="Times New Roman" w:hAnsi="Times New Roman" w:cs="Times New Roman"/>
              </w:rPr>
              <w:lastRenderedPageBreak/>
              <w:t>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D81BD7">
            <w:pPr>
              <w:pStyle w:val="ConsPlusNormal0"/>
              <w:spacing w:line="228" w:lineRule="auto"/>
              <w:jc w:val="both"/>
              <w:rPr>
                <w:rFonts w:ascii="Times New Roman" w:hAnsi="Times New Roman" w:cs="Times New Roman"/>
              </w:rPr>
            </w:pPr>
            <w:r w:rsidRPr="00D81BD7">
              <w:rPr>
                <w:rFonts w:ascii="Times New Roman" w:hAnsi="Times New Roman" w:cs="Times New Roman"/>
              </w:rPr>
              <w:lastRenderedPageBreak/>
              <w:t>Фактическая обеспеченность населения площадью стационарных торговых объектов составляет 8</w:t>
            </w:r>
            <w:r w:rsidR="00D81BD7" w:rsidRPr="00D81BD7">
              <w:rPr>
                <w:rFonts w:ascii="Times New Roman" w:hAnsi="Times New Roman" w:cs="Times New Roman"/>
              </w:rPr>
              <w:t>05,6</w:t>
            </w:r>
            <w:r w:rsidRPr="00D81BD7">
              <w:rPr>
                <w:rFonts w:ascii="Times New Roman" w:hAnsi="Times New Roman" w:cs="Times New Roman"/>
              </w:rPr>
              <w:t xml:space="preserve"> </w:t>
            </w:r>
            <w:r w:rsidRPr="00D81BD7">
              <w:rPr>
                <w:rFonts w:ascii="Times New Roman" w:hAnsi="Times New Roman" w:cs="Times New Roman"/>
              </w:rPr>
              <w:lastRenderedPageBreak/>
              <w:t>квадратных метров на 1 тысячу жителей, при нормативе – 544</w:t>
            </w:r>
            <w:r w:rsidR="00D81BD7" w:rsidRPr="00D81BD7">
              <w:rPr>
                <w:rFonts w:ascii="Times New Roman" w:hAnsi="Times New Roman" w:cs="Times New Roman"/>
              </w:rPr>
              <w:t xml:space="preserve">,0 </w:t>
            </w:r>
            <w:r w:rsidRPr="00D81BD7">
              <w:rPr>
                <w:rFonts w:ascii="Times New Roman" w:hAnsi="Times New Roman" w:cs="Times New Roman"/>
              </w:rPr>
              <w:t>кв.м/1000 жителей</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lastRenderedPageBreak/>
              <w:t>2</w:t>
            </w:r>
          </w:p>
        </w:tc>
        <w:tc>
          <w:tcPr>
            <w:tcW w:w="579" w:type="pct"/>
            <w:vMerge/>
            <w:tcBorders>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Доля негосударственных аптечных организаций, осуществляющих розничную торговлю фармацевтической продукцией, в общем количестве аптечных организаций, осуществляющих розничную торговлю фармацевтической продукцией, в муниципальном образовании «Гагаринский район»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ConsPlusNormal0"/>
              <w:spacing w:line="228" w:lineRule="auto"/>
              <w:jc w:val="both"/>
              <w:rPr>
                <w:rFonts w:ascii="Times New Roman" w:hAnsi="Times New Roman" w:cs="Times New Roman"/>
              </w:rPr>
            </w:pPr>
            <w:r w:rsidRPr="00D81BD7">
              <w:rPr>
                <w:rFonts w:ascii="Times New Roman" w:hAnsi="Times New Roman" w:cs="Times New Roman"/>
              </w:rPr>
              <w:t>На территории муниципального образования «Гагаринский район» Смоленской области отсутствуют государственные и муниципальные аптечные организации</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3</w:t>
            </w:r>
          </w:p>
        </w:tc>
        <w:tc>
          <w:tcPr>
            <w:tcW w:w="579" w:type="pct"/>
            <w:vMerge/>
            <w:tcBorders>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Внесение дополнительных мест торговли в Схему размещения нестационарных торговых объектов на территории сельских поселений</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D81BD7" w:rsidP="00EA1E9C">
            <w:pPr>
              <w:pStyle w:val="ConsPlusNormal0"/>
              <w:spacing w:line="228" w:lineRule="auto"/>
              <w:jc w:val="both"/>
              <w:rPr>
                <w:rFonts w:ascii="Times New Roman" w:hAnsi="Times New Roman" w:cs="Times New Roman"/>
              </w:rPr>
            </w:pPr>
            <w:r w:rsidRPr="00D81BD7">
              <w:rPr>
                <w:rFonts w:ascii="Times New Roman" w:hAnsi="Times New Roman" w:cs="Times New Roman"/>
              </w:rPr>
              <w:t>В течение 2018</w:t>
            </w:r>
            <w:r w:rsidR="00416F00" w:rsidRPr="00D81BD7">
              <w:rPr>
                <w:rFonts w:ascii="Times New Roman" w:hAnsi="Times New Roman" w:cs="Times New Roman"/>
              </w:rPr>
              <w:t xml:space="preserve"> года в Схему размещения </w:t>
            </w:r>
            <w:r w:rsidR="00416F00" w:rsidRPr="00D81BD7">
              <w:rPr>
                <w:rFonts w:ascii="Times New Roman" w:hAnsi="Times New Roman"/>
              </w:rPr>
              <w:t>нестационарных торговых объектов на территории сельских п</w:t>
            </w:r>
            <w:r w:rsidRPr="00D81BD7">
              <w:rPr>
                <w:rFonts w:ascii="Times New Roman" w:hAnsi="Times New Roman"/>
              </w:rPr>
              <w:t>оселений внесено дополнительно 2</w:t>
            </w:r>
            <w:r w:rsidR="00416F00" w:rsidRPr="00D81BD7">
              <w:rPr>
                <w:rFonts w:ascii="Times New Roman" w:hAnsi="Times New Roman"/>
              </w:rPr>
              <w:t xml:space="preserve"> объекта</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4</w:t>
            </w:r>
          </w:p>
        </w:tc>
        <w:tc>
          <w:tcPr>
            <w:tcW w:w="579" w:type="pct"/>
            <w:vMerge/>
            <w:tcBorders>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Расчет фактической  обеспеченности населения площадью торговых объектов на территории муниципального образования «Гагаринский район»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D81BD7">
            <w:pPr>
              <w:pStyle w:val="ConsPlusNormal0"/>
              <w:spacing w:line="228" w:lineRule="auto"/>
              <w:jc w:val="both"/>
              <w:rPr>
                <w:rFonts w:ascii="Times New Roman" w:hAnsi="Times New Roman" w:cs="Times New Roman"/>
              </w:rPr>
            </w:pPr>
            <w:r w:rsidRPr="00D81BD7">
              <w:rPr>
                <w:rFonts w:ascii="Times New Roman" w:hAnsi="Times New Roman" w:cs="Times New Roman"/>
              </w:rPr>
              <w:t xml:space="preserve">Согласно расчету фактической обеспеченности </w:t>
            </w:r>
            <w:r w:rsidRPr="00D81BD7">
              <w:rPr>
                <w:rFonts w:ascii="Times New Roman" w:hAnsi="Times New Roman"/>
              </w:rPr>
              <w:t>площадью торговых объектов на территории муниципального образования «Гагаринский район» Смолен</w:t>
            </w:r>
            <w:r w:rsidR="00D81BD7" w:rsidRPr="00D81BD7">
              <w:rPr>
                <w:rFonts w:ascii="Times New Roman" w:hAnsi="Times New Roman"/>
              </w:rPr>
              <w:t>ской области факт составил 861 кв.метра</w:t>
            </w:r>
            <w:r w:rsidRPr="00D81BD7">
              <w:rPr>
                <w:rFonts w:ascii="Times New Roman" w:hAnsi="Times New Roman"/>
              </w:rPr>
              <w:t xml:space="preserve"> на 1000 жителей, в</w:t>
            </w:r>
            <w:r w:rsidR="00D81BD7" w:rsidRPr="00D81BD7">
              <w:rPr>
                <w:rFonts w:ascii="Times New Roman" w:hAnsi="Times New Roman"/>
              </w:rPr>
              <w:t xml:space="preserve"> том числе стационарными – 805,6 </w:t>
            </w:r>
            <w:r w:rsidRPr="00D81BD7">
              <w:rPr>
                <w:rFonts w:ascii="Times New Roman" w:hAnsi="Times New Roman"/>
              </w:rPr>
              <w:t xml:space="preserve"> кв.метра, нестационарными – </w:t>
            </w:r>
            <w:r w:rsidR="00D81BD7" w:rsidRPr="00D81BD7">
              <w:rPr>
                <w:rFonts w:ascii="Times New Roman" w:hAnsi="Times New Roman"/>
              </w:rPr>
              <w:t>55,4</w:t>
            </w:r>
            <w:r w:rsidRPr="00D81BD7">
              <w:rPr>
                <w:rFonts w:ascii="Times New Roman" w:hAnsi="Times New Roman"/>
              </w:rPr>
              <w:t xml:space="preserve"> кв. метра. </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5</w:t>
            </w:r>
          </w:p>
        </w:tc>
        <w:tc>
          <w:tcPr>
            <w:tcW w:w="579" w:type="pct"/>
            <w:vMerge/>
            <w:tcBorders>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Ведение торгового реестра Гагаринского района</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D81BD7" w:rsidP="00503C02">
            <w:pPr>
              <w:pStyle w:val="ConsPlusNormal0"/>
              <w:spacing w:line="228" w:lineRule="auto"/>
              <w:jc w:val="both"/>
              <w:rPr>
                <w:rFonts w:ascii="Times New Roman" w:hAnsi="Times New Roman" w:cs="Times New Roman"/>
              </w:rPr>
            </w:pPr>
            <w:r w:rsidRPr="00D81BD7">
              <w:rPr>
                <w:rFonts w:ascii="Times New Roman" w:hAnsi="Times New Roman" w:cs="Times New Roman"/>
              </w:rPr>
              <w:t>В течение 2018</w:t>
            </w:r>
            <w:r w:rsidR="00416F00" w:rsidRPr="00D81BD7">
              <w:rPr>
                <w:rFonts w:ascii="Times New Roman" w:hAnsi="Times New Roman" w:cs="Times New Roman"/>
              </w:rPr>
              <w:t xml:space="preserve"> года в торговый реестр </w:t>
            </w:r>
            <w:r w:rsidRPr="00D81BD7">
              <w:rPr>
                <w:rFonts w:ascii="Times New Roman" w:hAnsi="Times New Roman" w:cs="Times New Roman"/>
              </w:rPr>
              <w:t>Гагаринского района внесено 6</w:t>
            </w:r>
            <w:r w:rsidR="00416F00" w:rsidRPr="00D81BD7">
              <w:rPr>
                <w:rFonts w:ascii="Times New Roman" w:hAnsi="Times New Roman" w:cs="Times New Roman"/>
              </w:rPr>
              <w:t xml:space="preserve"> объекта и выданы Свидетельства о внесении в Реестр.</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6</w:t>
            </w:r>
          </w:p>
        </w:tc>
        <w:tc>
          <w:tcPr>
            <w:tcW w:w="579" w:type="pct"/>
            <w:vMerge/>
            <w:tcBorders>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Актуализация сведений и предоставление Дислокации о торговых объектах, объектах общественного питания и бытового обслуживания населения, расположенных на территории муниципального образования «Гагаринский район»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D81BD7">
            <w:pPr>
              <w:pStyle w:val="ConsPlusNormal0"/>
              <w:spacing w:line="228" w:lineRule="auto"/>
              <w:jc w:val="both"/>
              <w:rPr>
                <w:rFonts w:ascii="Times New Roman" w:hAnsi="Times New Roman" w:cs="Times New Roman"/>
              </w:rPr>
            </w:pPr>
            <w:r w:rsidRPr="00D81BD7">
              <w:rPr>
                <w:rFonts w:ascii="Times New Roman" w:hAnsi="Times New Roman" w:cs="Times New Roman"/>
              </w:rPr>
              <w:t xml:space="preserve">Актуализированная Дислокация торговых объектов, объектов общественного питания и бытового обслуживания размещена на официальном сайте </w:t>
            </w:r>
            <w:r w:rsidR="00D81BD7" w:rsidRPr="00D81BD7">
              <w:rPr>
                <w:rFonts w:ascii="Times New Roman" w:hAnsi="Times New Roman" w:cs="Times New Roman"/>
              </w:rPr>
              <w:t xml:space="preserve">гагаринадмин67.рф </w:t>
            </w:r>
            <w:r w:rsidRPr="00D81BD7">
              <w:rPr>
                <w:rFonts w:ascii="Times New Roman" w:hAnsi="Times New Roman" w:cs="Times New Roman"/>
              </w:rPr>
              <w:t>в разделе «Отдел экономического развития и потребительского рынка»</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lastRenderedPageBreak/>
              <w:t>7</w:t>
            </w:r>
          </w:p>
        </w:tc>
        <w:tc>
          <w:tcPr>
            <w:tcW w:w="579" w:type="pct"/>
            <w:vMerge/>
            <w:tcBorders>
              <w:left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Ведение Дислокации негосударственных аптечных организаций, осуществляющих розничную торговлю фармацевтической продукцией на территории муниципального образования «Гагаринский район»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D81BD7">
            <w:pPr>
              <w:pStyle w:val="ConsPlusNormal0"/>
              <w:spacing w:line="228" w:lineRule="auto"/>
              <w:jc w:val="both"/>
              <w:rPr>
                <w:rFonts w:ascii="Times New Roman" w:hAnsi="Times New Roman" w:cs="Times New Roman"/>
              </w:rPr>
            </w:pPr>
            <w:r w:rsidRPr="00D81BD7">
              <w:rPr>
                <w:rFonts w:ascii="Times New Roman" w:hAnsi="Times New Roman" w:cs="Times New Roman"/>
              </w:rPr>
              <w:t>Дислокация негосударственных аптечных организаций, осуществляющих розничную торговлю фармацевтической продукцией на территории  муниципального образования «Гагаринский район» Смоленской области,  размещена на официальном сайте</w:t>
            </w:r>
            <w:r w:rsidR="00D81BD7" w:rsidRPr="00D81BD7">
              <w:rPr>
                <w:rFonts w:ascii="Times New Roman" w:hAnsi="Times New Roman" w:cs="Times New Roman"/>
              </w:rPr>
              <w:t xml:space="preserve"> гагаринадмин67.рф</w:t>
            </w:r>
            <w:r w:rsidRPr="00D81BD7">
              <w:rPr>
                <w:rFonts w:ascii="Times New Roman" w:hAnsi="Times New Roman" w:cs="Times New Roman"/>
              </w:rPr>
              <w:t xml:space="preserve">  в разделе «Отдел экономического развития и потребительского рынка»</w:t>
            </w: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416F00"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8</w:t>
            </w:r>
          </w:p>
        </w:tc>
        <w:tc>
          <w:tcPr>
            <w:tcW w:w="579" w:type="pct"/>
            <w:vMerge/>
            <w:tcBorders>
              <w:left w:val="single" w:sz="4" w:space="0" w:color="auto"/>
              <w:bottom w:val="single" w:sz="4" w:space="0" w:color="auto"/>
              <w:right w:val="single" w:sz="4" w:space="0" w:color="auto"/>
            </w:tcBorders>
          </w:tcPr>
          <w:p w:rsidR="00416F00" w:rsidRPr="00D81BD7" w:rsidRDefault="00416F00"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503C02">
            <w:pPr>
              <w:pStyle w:val="1"/>
              <w:spacing w:line="228" w:lineRule="auto"/>
              <w:jc w:val="both"/>
              <w:rPr>
                <w:rFonts w:ascii="Times New Roman" w:hAnsi="Times New Roman"/>
              </w:rPr>
            </w:pPr>
            <w:r w:rsidRPr="00D81BD7">
              <w:rPr>
                <w:rFonts w:ascii="Times New Roman" w:hAnsi="Times New Roman"/>
              </w:rPr>
              <w:t>Направление предложений по включению населенных пунктов муниципального образования «Гагаринский район»  в перечень отдаленных или труднодоступных местностей Смоленской области в соответствии с критериями, разработанными Департаментом экономического развития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416F00" w:rsidP="00416F00">
            <w:pPr>
              <w:pStyle w:val="ConsPlusNormal0"/>
              <w:spacing w:line="228" w:lineRule="auto"/>
              <w:jc w:val="both"/>
              <w:rPr>
                <w:rFonts w:ascii="Times New Roman" w:hAnsi="Times New Roman" w:cs="Times New Roman"/>
              </w:rPr>
            </w:pPr>
            <w:r w:rsidRPr="00D81BD7">
              <w:rPr>
                <w:rFonts w:ascii="Times New Roman" w:hAnsi="Times New Roman" w:cs="Times New Roman"/>
              </w:rPr>
              <w:t>Перечень отдаленных или труднодоступных местностей Смоленской области, где организации или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 утвержденного постановлением Администрации Смоленской области от 05.11.2003 № 282</w:t>
            </w:r>
            <w:r w:rsidR="00D81BD7" w:rsidRPr="00D81BD7">
              <w:rPr>
                <w:rFonts w:ascii="Times New Roman" w:hAnsi="Times New Roman" w:cs="Times New Roman"/>
              </w:rPr>
              <w:t xml:space="preserve"> «Утверждении перечня отдаленных или труднодоступных местностей Смоленской области»</w:t>
            </w:r>
            <w:r w:rsidRPr="00D81BD7">
              <w:rPr>
                <w:rFonts w:ascii="Times New Roman" w:hAnsi="Times New Roman" w:cs="Times New Roman"/>
              </w:rPr>
              <w:t>.</w:t>
            </w:r>
          </w:p>
        </w:tc>
      </w:tr>
      <w:tr w:rsidR="00416F00" w:rsidRPr="00D11A1C" w:rsidTr="00416F00">
        <w:trPr>
          <w:trHeight w:val="413"/>
        </w:trPr>
        <w:tc>
          <w:tcPr>
            <w:tcW w:w="5000" w:type="pct"/>
            <w:gridSpan w:val="7"/>
            <w:tcBorders>
              <w:top w:val="single" w:sz="4" w:space="0" w:color="auto"/>
              <w:left w:val="single" w:sz="4" w:space="0" w:color="auto"/>
              <w:bottom w:val="single" w:sz="4" w:space="0" w:color="auto"/>
              <w:right w:val="single" w:sz="4" w:space="0" w:color="auto"/>
            </w:tcBorders>
          </w:tcPr>
          <w:p w:rsidR="005C47C5" w:rsidRPr="0001217F" w:rsidRDefault="005C47C5" w:rsidP="00416F00">
            <w:pPr>
              <w:pStyle w:val="ConsPlusNormal0"/>
              <w:spacing w:line="228" w:lineRule="auto"/>
              <w:jc w:val="center"/>
              <w:rPr>
                <w:rFonts w:ascii="Times New Roman" w:hAnsi="Times New Roman" w:cs="Times New Roman"/>
                <w:b/>
                <w:sz w:val="28"/>
                <w:szCs w:val="28"/>
                <w:highlight w:val="yellow"/>
              </w:rPr>
            </w:pPr>
          </w:p>
          <w:p w:rsidR="00416F00" w:rsidRPr="00D81BD7" w:rsidRDefault="00416F00" w:rsidP="00416F00">
            <w:pPr>
              <w:pStyle w:val="ConsPlusNormal0"/>
              <w:spacing w:line="228" w:lineRule="auto"/>
              <w:jc w:val="center"/>
              <w:rPr>
                <w:rFonts w:ascii="Times New Roman" w:hAnsi="Times New Roman" w:cs="Times New Roman"/>
                <w:b/>
                <w:sz w:val="28"/>
                <w:szCs w:val="28"/>
              </w:rPr>
            </w:pPr>
            <w:r w:rsidRPr="00D81BD7">
              <w:rPr>
                <w:rFonts w:ascii="Times New Roman" w:hAnsi="Times New Roman" w:cs="Times New Roman"/>
                <w:b/>
                <w:sz w:val="28"/>
                <w:szCs w:val="28"/>
              </w:rPr>
              <w:t>7. Рынок услуг перевозок пассажиров наземным транспортом</w:t>
            </w:r>
          </w:p>
          <w:p w:rsidR="00416F00" w:rsidRPr="00D81BD7" w:rsidRDefault="00416F00" w:rsidP="00416F00">
            <w:pPr>
              <w:pStyle w:val="ConsPlusNormal0"/>
              <w:spacing w:line="228" w:lineRule="auto"/>
              <w:jc w:val="center"/>
              <w:rPr>
                <w:rFonts w:ascii="Times New Roman" w:hAnsi="Times New Roman" w:cs="Times New Roman"/>
                <w:b/>
                <w:sz w:val="28"/>
                <w:szCs w:val="28"/>
              </w:rPr>
            </w:pPr>
          </w:p>
          <w:p w:rsidR="00416F00" w:rsidRPr="00D81BD7" w:rsidRDefault="00E44978" w:rsidP="00E44978">
            <w:pPr>
              <w:pStyle w:val="ConsPlusNormal0"/>
              <w:spacing w:line="228" w:lineRule="auto"/>
              <w:ind w:left="1135" w:hanging="993"/>
              <w:rPr>
                <w:rFonts w:ascii="Times New Roman" w:hAnsi="Times New Roman" w:cs="Times New Roman"/>
                <w:sz w:val="28"/>
                <w:szCs w:val="28"/>
              </w:rPr>
            </w:pPr>
            <w:r>
              <w:rPr>
                <w:rFonts w:ascii="Times New Roman" w:hAnsi="Times New Roman" w:cs="Times New Roman"/>
                <w:b/>
                <w:sz w:val="28"/>
                <w:szCs w:val="28"/>
              </w:rPr>
              <w:t xml:space="preserve">                                                  </w:t>
            </w:r>
            <w:r w:rsidR="00416F00" w:rsidRPr="00D81BD7">
              <w:rPr>
                <w:rFonts w:ascii="Times New Roman" w:hAnsi="Times New Roman" w:cs="Times New Roman"/>
                <w:b/>
                <w:sz w:val="28"/>
                <w:szCs w:val="28"/>
              </w:rPr>
              <w:t xml:space="preserve">Контрольные показатели: «Доля негосударственных (немуниципальных) перевозчиков на внутрирайонных маршрутах регулярных перевозок пассажиров наземным транспортом в общем количестве перевозчиков на внутрирайонных маршрутах регулярных перевозок пассажиров наземным транспортом в муниципальном образовании «Гагаринский район»  Смоленской области» </w:t>
            </w:r>
            <w:r w:rsidR="00416F00" w:rsidRPr="00D81BD7">
              <w:rPr>
                <w:rFonts w:ascii="Times New Roman" w:hAnsi="Times New Roman" w:cs="Times New Roman"/>
                <w:sz w:val="28"/>
                <w:szCs w:val="28"/>
              </w:rPr>
              <w:t>(План – 100%, факт – 100%)</w:t>
            </w:r>
          </w:p>
          <w:p w:rsidR="00416F00" w:rsidRPr="00D81BD7" w:rsidRDefault="00416F00" w:rsidP="00A758BE">
            <w:pPr>
              <w:pStyle w:val="ConsPlusNormal0"/>
              <w:spacing w:line="228" w:lineRule="auto"/>
              <w:ind w:left="1135" w:firstLine="2409"/>
              <w:jc w:val="both"/>
              <w:rPr>
                <w:rFonts w:ascii="Times New Roman" w:hAnsi="Times New Roman" w:cs="Times New Roman"/>
                <w:b/>
                <w:sz w:val="28"/>
                <w:szCs w:val="28"/>
              </w:rPr>
            </w:pPr>
            <w:r w:rsidRPr="00D81BD7">
              <w:rPr>
                <w:rFonts w:ascii="Times New Roman" w:hAnsi="Times New Roman" w:cs="Times New Roman"/>
                <w:b/>
                <w:sz w:val="28"/>
                <w:szCs w:val="28"/>
              </w:rPr>
              <w:t xml:space="preserve">«Доля внутрирайонных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внутрирайонных маршрутов регулярных перевозок пассажиров наземным транспортом в муниципальном образовании «Гагаринский район»  Смоленской области» </w:t>
            </w:r>
            <w:r w:rsidRPr="00D81BD7">
              <w:rPr>
                <w:rFonts w:ascii="Times New Roman" w:hAnsi="Times New Roman" w:cs="Times New Roman"/>
                <w:sz w:val="28"/>
                <w:szCs w:val="28"/>
              </w:rPr>
              <w:t>(План – 100%, факт – 100%)</w:t>
            </w:r>
            <w:r w:rsidRPr="00D81BD7">
              <w:rPr>
                <w:rFonts w:ascii="Times New Roman" w:hAnsi="Times New Roman" w:cs="Times New Roman"/>
                <w:b/>
                <w:sz w:val="28"/>
                <w:szCs w:val="28"/>
              </w:rPr>
              <w:t xml:space="preserve"> </w:t>
            </w:r>
          </w:p>
          <w:p w:rsidR="00A758BE" w:rsidRPr="0001217F" w:rsidRDefault="00A758BE" w:rsidP="00A758BE">
            <w:pPr>
              <w:pStyle w:val="ConsPlusNormal0"/>
              <w:spacing w:line="228" w:lineRule="auto"/>
              <w:ind w:left="1135" w:firstLine="2409"/>
              <w:jc w:val="both"/>
              <w:rPr>
                <w:rFonts w:ascii="Times New Roman" w:hAnsi="Times New Roman" w:cs="Times New Roman"/>
                <w:b/>
                <w:sz w:val="28"/>
                <w:szCs w:val="28"/>
                <w:highlight w:val="yellow"/>
              </w:rPr>
            </w:pPr>
          </w:p>
        </w:tc>
      </w:tr>
      <w:tr w:rsidR="00416F0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16F00" w:rsidRPr="00D81BD7" w:rsidRDefault="00964896"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1</w:t>
            </w:r>
          </w:p>
        </w:tc>
        <w:tc>
          <w:tcPr>
            <w:tcW w:w="579" w:type="pct"/>
            <w:tcBorders>
              <w:top w:val="single" w:sz="4" w:space="0" w:color="auto"/>
              <w:left w:val="single" w:sz="4" w:space="0" w:color="auto"/>
              <w:bottom w:val="single" w:sz="4" w:space="0" w:color="auto"/>
              <w:right w:val="single" w:sz="4" w:space="0" w:color="auto"/>
            </w:tcBorders>
          </w:tcPr>
          <w:p w:rsidR="00416F00" w:rsidRPr="00D81BD7" w:rsidRDefault="00964896" w:rsidP="008C6E5A">
            <w:pPr>
              <w:pStyle w:val="ConsPlusNormal0"/>
              <w:spacing w:line="228" w:lineRule="auto"/>
              <w:ind w:left="143"/>
              <w:jc w:val="both"/>
              <w:rPr>
                <w:rFonts w:ascii="Times New Roman" w:hAnsi="Times New Roman" w:cs="Times New Roman"/>
                <w:b/>
              </w:rPr>
            </w:pPr>
            <w:r w:rsidRPr="00D81BD7">
              <w:rPr>
                <w:rFonts w:ascii="Times New Roman" w:hAnsi="Times New Roman" w:cs="Times New Roman"/>
                <w:b/>
              </w:rPr>
              <w:t>Рынок услуг перевозок пассажиров наземным транспортом</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9E0D84" w:rsidP="00503C02">
            <w:pPr>
              <w:pStyle w:val="1"/>
              <w:spacing w:line="228" w:lineRule="auto"/>
              <w:jc w:val="both"/>
              <w:rPr>
                <w:rFonts w:ascii="Times New Roman" w:hAnsi="Times New Roman"/>
              </w:rPr>
            </w:pPr>
            <w:r w:rsidRPr="00D81BD7">
              <w:rPr>
                <w:rFonts w:ascii="Times New Roman" w:hAnsi="Times New Roman"/>
              </w:rPr>
              <w:t xml:space="preserve"> Доля негосударственных (немуниципальных) перевозчиков на внутрирайонных маршрутах регулярных перевозок пассажиров наземным транспортом в общем количестве перевозчиков на внутрирайонных маршрутах регулярных перевозок пассажиров наземным </w:t>
            </w:r>
            <w:r w:rsidRPr="00D81BD7">
              <w:rPr>
                <w:rFonts w:ascii="Times New Roman" w:hAnsi="Times New Roman"/>
              </w:rPr>
              <w:lastRenderedPageBreak/>
              <w:t>транспортом в муниципальном образовании «Гагаринский район»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9E0D84"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lastRenderedPageBreak/>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9E0D84" w:rsidP="00A02BC9">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6F00" w:rsidRPr="00D81BD7" w:rsidRDefault="009E0D84" w:rsidP="00503C02">
            <w:pPr>
              <w:pStyle w:val="ConsPlusNormal0"/>
              <w:spacing w:line="228" w:lineRule="auto"/>
              <w:jc w:val="both"/>
              <w:rPr>
                <w:rFonts w:ascii="Times New Roman" w:hAnsi="Times New Roman" w:cs="Times New Roman"/>
              </w:rPr>
            </w:pPr>
            <w:r w:rsidRPr="00D81BD7">
              <w:rPr>
                <w:rFonts w:ascii="Times New Roman" w:hAnsi="Times New Roman" w:cs="Times New Roman"/>
              </w:rPr>
              <w:t>На территории Гагаринского района на внутрирайонных маршрутах осуществляют деятельность только негосударственные и немуниципальные перевозчики</w:t>
            </w:r>
          </w:p>
        </w:tc>
      </w:tr>
      <w:tr w:rsidR="009E0D84"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9E0D84" w:rsidRPr="00D81BD7" w:rsidRDefault="009E0D84"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lastRenderedPageBreak/>
              <w:t>2</w:t>
            </w:r>
          </w:p>
        </w:tc>
        <w:tc>
          <w:tcPr>
            <w:tcW w:w="579" w:type="pct"/>
            <w:tcBorders>
              <w:top w:val="single" w:sz="4" w:space="0" w:color="auto"/>
              <w:left w:val="single" w:sz="4" w:space="0" w:color="auto"/>
              <w:bottom w:val="single" w:sz="4" w:space="0" w:color="auto"/>
              <w:right w:val="single" w:sz="4" w:space="0" w:color="auto"/>
            </w:tcBorders>
          </w:tcPr>
          <w:p w:rsidR="009E0D84" w:rsidRPr="00D81BD7" w:rsidRDefault="009E0D84" w:rsidP="008C6E5A">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503C02">
            <w:pPr>
              <w:pStyle w:val="1"/>
              <w:spacing w:line="228" w:lineRule="auto"/>
              <w:jc w:val="both"/>
              <w:rPr>
                <w:rFonts w:ascii="Times New Roman" w:hAnsi="Times New Roman"/>
              </w:rPr>
            </w:pPr>
            <w:r w:rsidRPr="00D81BD7">
              <w:rPr>
                <w:rFonts w:ascii="Times New Roman" w:hAnsi="Times New Roman"/>
              </w:rPr>
              <w:t xml:space="preserve">Доля внутрирайонных маршрутов регулярных перевозок пассажиров наземным транспортом, на которых осуществляются перевозки пассажиров негосударственными (немуниципальными) перевозчиками, в общем количестве внутрирайонных маршрутов регулярных перевозок пассажиров наземным транспортом в муниципальном образовании «Гагаринский район»  Смоленской области  </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091BD1">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091BD1">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503C02">
            <w:pPr>
              <w:pStyle w:val="ConsPlusNormal0"/>
              <w:spacing w:line="228" w:lineRule="auto"/>
              <w:jc w:val="both"/>
              <w:rPr>
                <w:rFonts w:ascii="Times New Roman" w:hAnsi="Times New Roman" w:cs="Times New Roman"/>
              </w:rPr>
            </w:pPr>
            <w:r w:rsidRPr="00D81BD7">
              <w:rPr>
                <w:rFonts w:ascii="Times New Roman" w:hAnsi="Times New Roman" w:cs="Times New Roman"/>
              </w:rPr>
              <w:t>Все внутрирайонные муниципальные маршруты обслуживаются частными коммерческими организациями</w:t>
            </w:r>
          </w:p>
        </w:tc>
      </w:tr>
      <w:tr w:rsidR="009E0D84"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9E0D84" w:rsidRPr="00D81BD7" w:rsidRDefault="009E0D84" w:rsidP="004E4AC0">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3</w:t>
            </w:r>
          </w:p>
        </w:tc>
        <w:tc>
          <w:tcPr>
            <w:tcW w:w="579" w:type="pct"/>
            <w:tcBorders>
              <w:top w:val="single" w:sz="4" w:space="0" w:color="auto"/>
              <w:left w:val="single" w:sz="4" w:space="0" w:color="auto"/>
              <w:bottom w:val="single" w:sz="4" w:space="0" w:color="auto"/>
              <w:right w:val="single" w:sz="4" w:space="0" w:color="auto"/>
            </w:tcBorders>
          </w:tcPr>
          <w:p w:rsidR="009E0D84" w:rsidRPr="00D81BD7" w:rsidRDefault="009E0D84" w:rsidP="004E4AC0">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4E4AC0">
            <w:pPr>
              <w:pStyle w:val="1"/>
              <w:spacing w:line="228" w:lineRule="auto"/>
              <w:jc w:val="both"/>
              <w:rPr>
                <w:rFonts w:ascii="Times New Roman" w:hAnsi="Times New Roman"/>
              </w:rPr>
            </w:pPr>
            <w:r w:rsidRPr="00D81BD7">
              <w:rPr>
                <w:rFonts w:ascii="Times New Roman" w:hAnsi="Times New Roman"/>
              </w:rPr>
              <w:t>Размещение и поддержание в актуальном состоянии на сайте Администрации МО «Гагаринский район» Смоленской области в информационно-телекоммуникационной сети «Интернет» реестров городских  и внутрирайонных маршрутов</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4E4AC0">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4E4AC0">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D84" w:rsidRPr="00D81BD7" w:rsidRDefault="009E0D84" w:rsidP="00D81BD7">
            <w:pPr>
              <w:pStyle w:val="ConsPlusNormal0"/>
              <w:spacing w:line="228" w:lineRule="auto"/>
              <w:jc w:val="both"/>
              <w:rPr>
                <w:rFonts w:ascii="Times New Roman" w:hAnsi="Times New Roman" w:cs="Times New Roman"/>
              </w:rPr>
            </w:pPr>
            <w:r w:rsidRPr="00D81BD7">
              <w:rPr>
                <w:rFonts w:ascii="Times New Roman" w:hAnsi="Times New Roman" w:cs="Times New Roman"/>
              </w:rPr>
              <w:t xml:space="preserve">Для повышения информированности Администрация муниципального образования «Гагаринский район» Смоленской области ведет Реестр городских и внутрирайонных маршрутов, который размещен на официальном сайте  </w:t>
            </w:r>
            <w:r w:rsidR="00D81BD7" w:rsidRPr="00D81BD7">
              <w:rPr>
                <w:rFonts w:ascii="Times New Roman" w:hAnsi="Times New Roman" w:cs="Times New Roman"/>
              </w:rPr>
              <w:t>гагаринадмин67.рф</w:t>
            </w:r>
            <w:r w:rsidRPr="00D81BD7">
              <w:rPr>
                <w:rFonts w:ascii="Times New Roman" w:hAnsi="Times New Roman" w:cs="Times New Roman"/>
              </w:rPr>
              <w:t xml:space="preserve">  во вкладке «Транспорт</w:t>
            </w:r>
            <w:r w:rsidR="00D81BD7">
              <w:rPr>
                <w:rFonts w:ascii="Times New Roman" w:hAnsi="Times New Roman" w:cs="Times New Roman"/>
              </w:rPr>
              <w:t>»</w:t>
            </w:r>
            <w:r w:rsidRPr="00D81BD7">
              <w:rPr>
                <w:rFonts w:ascii="Times New Roman" w:hAnsi="Times New Roman" w:cs="Times New Roman"/>
              </w:rPr>
              <w:t>.</w:t>
            </w:r>
          </w:p>
        </w:tc>
      </w:tr>
      <w:tr w:rsidR="0045584C"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5584C" w:rsidRPr="00D81BD7" w:rsidRDefault="0045584C" w:rsidP="00503C02">
            <w:pPr>
              <w:pStyle w:val="ConsPlusNormal0"/>
              <w:spacing w:line="228" w:lineRule="auto"/>
              <w:jc w:val="center"/>
              <w:rPr>
                <w:rFonts w:ascii="Times New Roman" w:hAnsi="Times New Roman" w:cs="Times New Roman"/>
                <w:sz w:val="20"/>
                <w:szCs w:val="20"/>
              </w:rPr>
            </w:pPr>
            <w:r w:rsidRPr="00D81BD7">
              <w:rPr>
                <w:rFonts w:ascii="Times New Roman" w:hAnsi="Times New Roman" w:cs="Times New Roman"/>
                <w:sz w:val="20"/>
                <w:szCs w:val="20"/>
              </w:rPr>
              <w:t>4</w:t>
            </w:r>
          </w:p>
        </w:tc>
        <w:tc>
          <w:tcPr>
            <w:tcW w:w="579" w:type="pct"/>
            <w:tcBorders>
              <w:top w:val="single" w:sz="4" w:space="0" w:color="auto"/>
              <w:left w:val="single" w:sz="4" w:space="0" w:color="auto"/>
              <w:bottom w:val="single" w:sz="4" w:space="0" w:color="auto"/>
              <w:right w:val="single" w:sz="4" w:space="0" w:color="auto"/>
            </w:tcBorders>
          </w:tcPr>
          <w:p w:rsidR="0045584C" w:rsidRPr="00D81BD7" w:rsidRDefault="0045584C"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D81BD7" w:rsidRDefault="0045584C" w:rsidP="00503C02">
            <w:pPr>
              <w:pStyle w:val="1"/>
              <w:spacing w:line="228" w:lineRule="auto"/>
              <w:jc w:val="both"/>
              <w:rPr>
                <w:rFonts w:ascii="Times New Roman" w:hAnsi="Times New Roman"/>
              </w:rPr>
            </w:pPr>
            <w:r w:rsidRPr="00D81BD7">
              <w:rPr>
                <w:rFonts w:ascii="Times New Roman" w:hAnsi="Times New Roman"/>
              </w:rPr>
              <w:t>Оказание консультативной помощи по вопросам организации регулярных перевозок пассажиров автомобильным транспортом во внутрирайонном сообщении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D81BD7" w:rsidRDefault="0045584C" w:rsidP="00593840">
            <w:pPr>
              <w:pStyle w:val="ConsPlusNormal0"/>
              <w:spacing w:line="228" w:lineRule="auto"/>
              <w:jc w:val="center"/>
              <w:rPr>
                <w:rFonts w:ascii="Times New Roman" w:hAnsi="Times New Roman" w:cs="Times New Roman"/>
              </w:rPr>
            </w:pPr>
            <w:r w:rsidRPr="00D81BD7">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D81BD7" w:rsidRDefault="0045584C" w:rsidP="00593840">
            <w:pPr>
              <w:pStyle w:val="ConsPlusNormal0"/>
              <w:spacing w:line="228" w:lineRule="auto"/>
              <w:jc w:val="center"/>
              <w:rPr>
                <w:rFonts w:ascii="Times New Roman" w:hAnsi="Times New Roman" w:cs="Times New Roman"/>
              </w:rPr>
            </w:pPr>
            <w:r w:rsidRPr="00D81BD7">
              <w:rPr>
                <w:rFonts w:ascii="Times New Roman" w:hAnsi="Times New Roman" w:cs="Times New Roman"/>
              </w:rPr>
              <w:t>Отдел экономического развития и потребительского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D81BD7" w:rsidRDefault="0045584C" w:rsidP="00D81BD7">
            <w:pPr>
              <w:pStyle w:val="ConsPlusNormal0"/>
              <w:spacing w:line="228" w:lineRule="auto"/>
              <w:jc w:val="both"/>
              <w:rPr>
                <w:rFonts w:ascii="Times New Roman" w:hAnsi="Times New Roman" w:cs="Times New Roman"/>
              </w:rPr>
            </w:pPr>
            <w:r w:rsidRPr="00D81BD7">
              <w:rPr>
                <w:rFonts w:ascii="Times New Roman" w:hAnsi="Times New Roman" w:cs="Times New Roman"/>
              </w:rPr>
              <w:t xml:space="preserve">Администрацией муниципального образования «Гагаринский район» Смоленской области оказывается  квалифицированная консультативная помощь по вопросам организации регулярных перевозок пассажиров автомобильным транспортом во внутрирайонном и городском сообщении, кроме того, вся информация размещена на официальном сайте  </w:t>
            </w:r>
            <w:r w:rsidR="00D81BD7" w:rsidRPr="00D81BD7">
              <w:rPr>
                <w:rFonts w:ascii="Times New Roman" w:hAnsi="Times New Roman" w:cs="Times New Roman"/>
              </w:rPr>
              <w:t xml:space="preserve">гагаринадмин67.рф </w:t>
            </w:r>
            <w:r w:rsidRPr="00D81BD7">
              <w:rPr>
                <w:rFonts w:ascii="Times New Roman" w:hAnsi="Times New Roman" w:cs="Times New Roman"/>
              </w:rPr>
              <w:t>во вкладке «Транспорт»</w:t>
            </w:r>
            <w:r w:rsidR="00D81BD7">
              <w:rPr>
                <w:rFonts w:ascii="Times New Roman" w:hAnsi="Times New Roman" w:cs="Times New Roman"/>
              </w:rPr>
              <w:t>.</w:t>
            </w:r>
            <w:r w:rsidRPr="00D81BD7">
              <w:rPr>
                <w:rFonts w:ascii="Times New Roman" w:hAnsi="Times New Roman" w:cs="Times New Roman"/>
              </w:rPr>
              <w:t xml:space="preserve">  </w:t>
            </w:r>
          </w:p>
        </w:tc>
      </w:tr>
      <w:tr w:rsidR="0045584C" w:rsidRPr="00D11A1C" w:rsidTr="0045584C">
        <w:trPr>
          <w:trHeight w:val="413"/>
        </w:trPr>
        <w:tc>
          <w:tcPr>
            <w:tcW w:w="5000" w:type="pct"/>
            <w:gridSpan w:val="7"/>
            <w:tcBorders>
              <w:top w:val="single" w:sz="4" w:space="0" w:color="auto"/>
              <w:left w:val="single" w:sz="4" w:space="0" w:color="auto"/>
              <w:bottom w:val="single" w:sz="4" w:space="0" w:color="auto"/>
              <w:right w:val="single" w:sz="4" w:space="0" w:color="auto"/>
            </w:tcBorders>
          </w:tcPr>
          <w:p w:rsidR="0045584C" w:rsidRPr="00E44978" w:rsidRDefault="0045584C" w:rsidP="0045584C">
            <w:pPr>
              <w:jc w:val="center"/>
              <w:rPr>
                <w:b/>
                <w:szCs w:val="28"/>
              </w:rPr>
            </w:pPr>
            <w:r w:rsidRPr="00E44978">
              <w:rPr>
                <w:b/>
                <w:szCs w:val="28"/>
              </w:rPr>
              <w:t>8. Рынок молочной продукции</w:t>
            </w:r>
          </w:p>
          <w:p w:rsidR="0045584C" w:rsidRPr="00D4015D" w:rsidRDefault="0045584C" w:rsidP="0045584C">
            <w:pPr>
              <w:jc w:val="center"/>
              <w:rPr>
                <w:color w:val="FF0000"/>
                <w:szCs w:val="28"/>
              </w:rPr>
            </w:pPr>
            <w:r w:rsidRPr="00E44978">
              <w:rPr>
                <w:b/>
                <w:szCs w:val="28"/>
              </w:rPr>
              <w:t xml:space="preserve">Контрольный показатель: «Отгрузка молока на предприятия по переработке молока Гагаринского района в сутки» </w:t>
            </w:r>
            <w:r w:rsidR="00E44978" w:rsidRPr="00E44978">
              <w:rPr>
                <w:szCs w:val="28"/>
              </w:rPr>
              <w:t>(План на 2018</w:t>
            </w:r>
            <w:r w:rsidRPr="00E44978">
              <w:rPr>
                <w:szCs w:val="28"/>
              </w:rPr>
              <w:t xml:space="preserve"> год – </w:t>
            </w:r>
            <w:r w:rsidRPr="00D4015D">
              <w:rPr>
                <w:szCs w:val="28"/>
              </w:rPr>
              <w:t xml:space="preserve">6 тонн в сутки, факт </w:t>
            </w:r>
            <w:r w:rsidR="00CD4AEE" w:rsidRPr="00D4015D">
              <w:rPr>
                <w:szCs w:val="28"/>
              </w:rPr>
              <w:t>–</w:t>
            </w:r>
            <w:r w:rsidRPr="00D4015D">
              <w:rPr>
                <w:szCs w:val="28"/>
              </w:rPr>
              <w:t xml:space="preserve"> </w:t>
            </w:r>
            <w:r w:rsidR="00CD4AEE" w:rsidRPr="00D4015D">
              <w:rPr>
                <w:szCs w:val="28"/>
              </w:rPr>
              <w:t>6</w:t>
            </w:r>
            <w:r w:rsidR="007053A1" w:rsidRPr="00D4015D">
              <w:rPr>
                <w:szCs w:val="28"/>
              </w:rPr>
              <w:t>,</w:t>
            </w:r>
            <w:r w:rsidR="00D4015D" w:rsidRPr="00D4015D">
              <w:rPr>
                <w:szCs w:val="28"/>
              </w:rPr>
              <w:t>2</w:t>
            </w:r>
            <w:r w:rsidR="00CD4AEE" w:rsidRPr="00D4015D">
              <w:rPr>
                <w:szCs w:val="28"/>
              </w:rPr>
              <w:t>)</w:t>
            </w:r>
          </w:p>
          <w:p w:rsidR="0045584C" w:rsidRPr="0001217F" w:rsidRDefault="0045584C" w:rsidP="00503C02">
            <w:pPr>
              <w:pStyle w:val="ConsPlusNormal0"/>
              <w:spacing w:line="228" w:lineRule="auto"/>
              <w:jc w:val="both"/>
              <w:rPr>
                <w:rFonts w:ascii="Times New Roman" w:hAnsi="Times New Roman" w:cs="Times New Roman"/>
                <w:sz w:val="20"/>
                <w:szCs w:val="20"/>
                <w:highlight w:val="yellow"/>
              </w:rPr>
            </w:pPr>
          </w:p>
        </w:tc>
      </w:tr>
      <w:tr w:rsidR="0045584C"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5584C" w:rsidRPr="00E44978" w:rsidRDefault="0045584C" w:rsidP="00503C02">
            <w:pPr>
              <w:pStyle w:val="ConsPlusNormal0"/>
              <w:spacing w:line="228" w:lineRule="auto"/>
              <w:jc w:val="center"/>
              <w:rPr>
                <w:rFonts w:ascii="Times New Roman" w:hAnsi="Times New Roman" w:cs="Times New Roman"/>
                <w:sz w:val="20"/>
                <w:szCs w:val="20"/>
              </w:rPr>
            </w:pPr>
            <w:r w:rsidRPr="00E44978">
              <w:rPr>
                <w:rFonts w:ascii="Times New Roman" w:hAnsi="Times New Roman" w:cs="Times New Roman"/>
                <w:sz w:val="20"/>
                <w:szCs w:val="20"/>
              </w:rPr>
              <w:t>1</w:t>
            </w:r>
          </w:p>
        </w:tc>
        <w:tc>
          <w:tcPr>
            <w:tcW w:w="579" w:type="pct"/>
            <w:tcBorders>
              <w:top w:val="single" w:sz="4" w:space="0" w:color="auto"/>
              <w:left w:val="single" w:sz="4" w:space="0" w:color="auto"/>
              <w:bottom w:val="single" w:sz="4" w:space="0" w:color="auto"/>
              <w:right w:val="single" w:sz="4" w:space="0" w:color="auto"/>
            </w:tcBorders>
          </w:tcPr>
          <w:p w:rsidR="0045584C" w:rsidRPr="00E44978" w:rsidRDefault="0045584C" w:rsidP="008C6E5A">
            <w:pPr>
              <w:pStyle w:val="ConsPlusNormal0"/>
              <w:spacing w:line="228" w:lineRule="auto"/>
              <w:ind w:left="143"/>
              <w:jc w:val="both"/>
              <w:rPr>
                <w:rFonts w:ascii="Times New Roman" w:hAnsi="Times New Roman" w:cs="Times New Roman"/>
                <w:b/>
              </w:rPr>
            </w:pPr>
            <w:r w:rsidRPr="00E44978">
              <w:rPr>
                <w:rFonts w:ascii="Times New Roman" w:hAnsi="Times New Roman" w:cs="Times New Roman"/>
                <w:b/>
              </w:rPr>
              <w:t>Рынок молочной продукции</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E44978" w:rsidRDefault="0045584C" w:rsidP="00503C02">
            <w:pPr>
              <w:pStyle w:val="1"/>
              <w:spacing w:line="228" w:lineRule="auto"/>
              <w:jc w:val="both"/>
              <w:rPr>
                <w:rFonts w:ascii="Times New Roman" w:hAnsi="Times New Roman"/>
              </w:rPr>
            </w:pPr>
            <w:r w:rsidRPr="00E44978">
              <w:rPr>
                <w:rFonts w:ascii="Times New Roman" w:hAnsi="Times New Roman"/>
              </w:rPr>
              <w:t>Отгрузка молока на предприятия по переработке молока Гагаринского района в сутки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E44978" w:rsidRDefault="0045584C"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E44978" w:rsidRDefault="0045584C"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Агропромышленный отдел</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01217F" w:rsidRDefault="007053A1" w:rsidP="007053A1">
            <w:pPr>
              <w:pStyle w:val="ConsPlusNormal0"/>
              <w:spacing w:line="228" w:lineRule="auto"/>
              <w:jc w:val="both"/>
              <w:rPr>
                <w:rFonts w:ascii="Times New Roman" w:hAnsi="Times New Roman" w:cs="Times New Roman"/>
                <w:highlight w:val="yellow"/>
              </w:rPr>
            </w:pPr>
            <w:r w:rsidRPr="00E44978">
              <w:rPr>
                <w:rFonts w:ascii="Times New Roman" w:hAnsi="Times New Roman" w:cs="Times New Roman"/>
              </w:rPr>
              <w:t xml:space="preserve">Отгрузка молока в сутки составляет </w:t>
            </w:r>
            <w:r w:rsidR="00D4015D" w:rsidRPr="00D4015D">
              <w:rPr>
                <w:rFonts w:ascii="Times New Roman" w:hAnsi="Times New Roman" w:cs="Times New Roman"/>
              </w:rPr>
              <w:t>6,2</w:t>
            </w:r>
            <w:r w:rsidRPr="00D4015D">
              <w:rPr>
                <w:rFonts w:ascii="Times New Roman" w:hAnsi="Times New Roman" w:cs="Times New Roman"/>
              </w:rPr>
              <w:t xml:space="preserve"> тонны. </w:t>
            </w:r>
          </w:p>
        </w:tc>
      </w:tr>
      <w:tr w:rsidR="0045584C"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45584C" w:rsidRPr="00E44978" w:rsidRDefault="0045584C" w:rsidP="00503C02">
            <w:pPr>
              <w:pStyle w:val="ConsPlusNormal0"/>
              <w:spacing w:line="228" w:lineRule="auto"/>
              <w:jc w:val="center"/>
              <w:rPr>
                <w:rFonts w:ascii="Times New Roman" w:hAnsi="Times New Roman" w:cs="Times New Roman"/>
                <w:sz w:val="20"/>
                <w:szCs w:val="20"/>
              </w:rPr>
            </w:pPr>
            <w:r w:rsidRPr="00E44978">
              <w:rPr>
                <w:rFonts w:ascii="Times New Roman" w:hAnsi="Times New Roman" w:cs="Times New Roman"/>
                <w:sz w:val="20"/>
                <w:szCs w:val="20"/>
              </w:rPr>
              <w:lastRenderedPageBreak/>
              <w:t>2</w:t>
            </w:r>
          </w:p>
        </w:tc>
        <w:tc>
          <w:tcPr>
            <w:tcW w:w="579" w:type="pct"/>
            <w:tcBorders>
              <w:top w:val="single" w:sz="4" w:space="0" w:color="auto"/>
              <w:left w:val="single" w:sz="4" w:space="0" w:color="auto"/>
              <w:bottom w:val="single" w:sz="4" w:space="0" w:color="auto"/>
              <w:right w:val="single" w:sz="4" w:space="0" w:color="auto"/>
            </w:tcBorders>
          </w:tcPr>
          <w:p w:rsidR="0045584C" w:rsidRPr="00E44978" w:rsidRDefault="0045584C" w:rsidP="008C6E5A">
            <w:pPr>
              <w:pStyle w:val="ConsPlusNormal0"/>
              <w:spacing w:line="228" w:lineRule="auto"/>
              <w:ind w:left="143"/>
              <w:jc w:val="both"/>
              <w:rPr>
                <w:rFonts w:ascii="Times New Roman" w:hAnsi="Times New Roman" w:cs="Times New Roman"/>
                <w:b/>
                <w:sz w:val="20"/>
                <w:szCs w:val="20"/>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E44978" w:rsidRDefault="0045584C" w:rsidP="00503C02">
            <w:pPr>
              <w:pStyle w:val="1"/>
              <w:spacing w:line="228" w:lineRule="auto"/>
              <w:jc w:val="both"/>
              <w:rPr>
                <w:rFonts w:ascii="Times New Roman" w:hAnsi="Times New Roman"/>
              </w:rPr>
            </w:pPr>
            <w:r w:rsidRPr="00E44978">
              <w:rPr>
                <w:rFonts w:ascii="Times New Roman" w:hAnsi="Times New Roman"/>
              </w:rPr>
              <w:t>Ввод  в эксплуатацию нового предприятия по переработке молока (ООО «АрменАйк», с. Пречистое – 2-я очередь), мощностью  100 тонн в смену</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E44978" w:rsidRDefault="0045584C"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E44978" w:rsidRDefault="0045584C"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Агропромышленный отдел</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584C" w:rsidRPr="0001217F" w:rsidRDefault="00D4015D" w:rsidP="00503C02">
            <w:pPr>
              <w:pStyle w:val="ConsPlusNormal0"/>
              <w:spacing w:line="228" w:lineRule="auto"/>
              <w:jc w:val="both"/>
              <w:rPr>
                <w:rFonts w:ascii="Times New Roman" w:hAnsi="Times New Roman" w:cs="Times New Roman"/>
                <w:highlight w:val="yellow"/>
              </w:rPr>
            </w:pPr>
            <w:r w:rsidRPr="00D4015D">
              <w:rPr>
                <w:rFonts w:ascii="Times New Roman" w:hAnsi="Times New Roman" w:cs="Times New Roman"/>
              </w:rPr>
              <w:t>В</w:t>
            </w:r>
            <w:r w:rsidR="00CD4AEE" w:rsidRPr="00D4015D">
              <w:rPr>
                <w:rFonts w:ascii="Times New Roman" w:hAnsi="Times New Roman" w:cs="Times New Roman"/>
              </w:rPr>
              <w:t xml:space="preserve"> настоящее время ведутся пуско-наладочные работы</w:t>
            </w:r>
          </w:p>
        </w:tc>
      </w:tr>
      <w:tr w:rsidR="002A1723" w:rsidRPr="00D11A1C" w:rsidTr="002A1723">
        <w:trPr>
          <w:trHeight w:val="413"/>
        </w:trPr>
        <w:tc>
          <w:tcPr>
            <w:tcW w:w="5000" w:type="pct"/>
            <w:gridSpan w:val="7"/>
            <w:tcBorders>
              <w:top w:val="single" w:sz="4" w:space="0" w:color="auto"/>
              <w:left w:val="single" w:sz="4" w:space="0" w:color="auto"/>
              <w:bottom w:val="single" w:sz="4" w:space="0" w:color="auto"/>
              <w:right w:val="single" w:sz="4" w:space="0" w:color="auto"/>
            </w:tcBorders>
          </w:tcPr>
          <w:p w:rsidR="00E14EAD" w:rsidRPr="0001217F" w:rsidRDefault="00E14EAD" w:rsidP="002A1723">
            <w:pPr>
              <w:jc w:val="center"/>
              <w:rPr>
                <w:b/>
                <w:szCs w:val="28"/>
                <w:highlight w:val="yellow"/>
              </w:rPr>
            </w:pPr>
          </w:p>
          <w:p w:rsidR="002A1723" w:rsidRPr="00756EA7" w:rsidRDefault="002A1723" w:rsidP="002A1723">
            <w:pPr>
              <w:jc w:val="center"/>
              <w:rPr>
                <w:b/>
                <w:szCs w:val="28"/>
              </w:rPr>
            </w:pPr>
            <w:r w:rsidRPr="00756EA7">
              <w:rPr>
                <w:b/>
                <w:szCs w:val="28"/>
              </w:rPr>
              <w:t xml:space="preserve">Раздел </w:t>
            </w:r>
            <w:r w:rsidRPr="00756EA7">
              <w:rPr>
                <w:b/>
                <w:szCs w:val="28"/>
                <w:lang w:val="en-US"/>
              </w:rPr>
              <w:t>II</w:t>
            </w:r>
            <w:r w:rsidRPr="00756EA7">
              <w:rPr>
                <w:b/>
                <w:szCs w:val="28"/>
              </w:rPr>
              <w:t>. СИСТЕМНЫЕ МЕРОПРИЯТИЯ ПО РАЗВИТИЮ КОНКУРЕНТНОЙ</w:t>
            </w:r>
          </w:p>
          <w:p w:rsidR="002A1723" w:rsidRPr="00756EA7" w:rsidRDefault="002A1723" w:rsidP="002A1723">
            <w:pPr>
              <w:jc w:val="center"/>
              <w:rPr>
                <w:b/>
                <w:szCs w:val="28"/>
              </w:rPr>
            </w:pPr>
            <w:r w:rsidRPr="00756EA7">
              <w:rPr>
                <w:b/>
                <w:szCs w:val="28"/>
              </w:rPr>
              <w:t>СРЕДЫ В СМОЛЕНСКОЙ ОБЛАСТИ НА 2017 - 2018 ГОДЫ</w:t>
            </w:r>
          </w:p>
          <w:p w:rsidR="00CD1CE7" w:rsidRPr="00756EA7" w:rsidRDefault="00CD1CE7" w:rsidP="00CD1CE7">
            <w:pPr>
              <w:jc w:val="center"/>
              <w:rPr>
                <w:b/>
                <w:szCs w:val="28"/>
              </w:rPr>
            </w:pPr>
            <w:r w:rsidRPr="00756EA7">
              <w:rPr>
                <w:b/>
                <w:szCs w:val="28"/>
              </w:rPr>
              <w:t>1. Развитие конкуренции при осуществлении процедур</w:t>
            </w:r>
          </w:p>
          <w:p w:rsidR="00CD1CE7" w:rsidRPr="00756EA7" w:rsidRDefault="00CD1CE7" w:rsidP="00CD1CE7">
            <w:pPr>
              <w:jc w:val="center"/>
              <w:rPr>
                <w:b/>
                <w:szCs w:val="28"/>
              </w:rPr>
            </w:pPr>
            <w:r w:rsidRPr="00756EA7">
              <w:rPr>
                <w:b/>
                <w:szCs w:val="28"/>
              </w:rPr>
              <w:t>муниципальных закупок</w:t>
            </w:r>
          </w:p>
          <w:p w:rsidR="00CD1CE7" w:rsidRPr="00756EA7" w:rsidRDefault="00CD1CE7" w:rsidP="00E14EAD">
            <w:pPr>
              <w:jc w:val="center"/>
              <w:rPr>
                <w:color w:val="FF0000"/>
                <w:szCs w:val="28"/>
              </w:rPr>
            </w:pPr>
            <w:r w:rsidRPr="00756EA7">
              <w:rPr>
                <w:b/>
                <w:szCs w:val="28"/>
              </w:rPr>
              <w:t xml:space="preserve">Контрольный показатель: </w:t>
            </w:r>
            <w:r w:rsidR="00E14EAD" w:rsidRPr="00756EA7">
              <w:rPr>
                <w:b/>
                <w:szCs w:val="28"/>
              </w:rPr>
              <w:t xml:space="preserve">«Выполнение требований Федерального закона </w:t>
            </w:r>
            <w:r w:rsidR="003424BC" w:rsidRPr="00756EA7">
              <w:rPr>
                <w:b/>
                <w:szCs w:val="28"/>
              </w:rPr>
              <w:t xml:space="preserve"> от 05.04.2013 №44-ФЗ «О контрактной системе в сфере закупок товаров, работ, услуг для обеспечения государственных и муниципальных нужд</w:t>
            </w:r>
            <w:r w:rsidR="00E14EAD" w:rsidRPr="00756EA7">
              <w:rPr>
                <w:b/>
                <w:szCs w:val="28"/>
              </w:rPr>
              <w:t xml:space="preserve"> о привлечении к исполнению договоров субъектов малого и среднего предпринимательства.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w:t>
            </w:r>
            <w:r w:rsidR="0001217F" w:rsidRPr="00756EA7">
              <w:rPr>
                <w:szCs w:val="28"/>
              </w:rPr>
              <w:t>(План на 2018</w:t>
            </w:r>
            <w:r w:rsidR="00E14EAD" w:rsidRPr="00756EA7">
              <w:rPr>
                <w:szCs w:val="28"/>
              </w:rPr>
              <w:t xml:space="preserve"> год – </w:t>
            </w:r>
            <w:r w:rsidR="00756EA7">
              <w:rPr>
                <w:szCs w:val="28"/>
              </w:rPr>
              <w:t xml:space="preserve">более </w:t>
            </w:r>
            <w:r w:rsidR="00E14EAD" w:rsidRPr="00756EA7">
              <w:rPr>
                <w:szCs w:val="28"/>
              </w:rPr>
              <w:t xml:space="preserve">15%, факт </w:t>
            </w:r>
            <w:r w:rsidR="00B16AAD" w:rsidRPr="00756EA7">
              <w:rPr>
                <w:szCs w:val="28"/>
              </w:rPr>
              <w:t>–</w:t>
            </w:r>
            <w:r w:rsidR="00E14EAD" w:rsidRPr="00756EA7">
              <w:rPr>
                <w:szCs w:val="28"/>
              </w:rPr>
              <w:t xml:space="preserve"> </w:t>
            </w:r>
            <w:r w:rsidR="006478B1" w:rsidRPr="006478B1">
              <w:rPr>
                <w:szCs w:val="28"/>
              </w:rPr>
              <w:t>36,9</w:t>
            </w:r>
            <w:r w:rsidR="00B16AAD" w:rsidRPr="006478B1">
              <w:rPr>
                <w:szCs w:val="28"/>
              </w:rPr>
              <w:t>%</w:t>
            </w:r>
          </w:p>
          <w:p w:rsidR="002A1723" w:rsidRPr="0001217F" w:rsidRDefault="002A1723" w:rsidP="002A1723">
            <w:pPr>
              <w:jc w:val="center"/>
              <w:rPr>
                <w:b/>
                <w:szCs w:val="28"/>
                <w:highlight w:val="yellow"/>
              </w:rPr>
            </w:pPr>
          </w:p>
          <w:p w:rsidR="002B2D36" w:rsidRPr="0001217F" w:rsidRDefault="002B2D36" w:rsidP="002A1723">
            <w:pPr>
              <w:jc w:val="center"/>
              <w:rPr>
                <w:b/>
                <w:szCs w:val="28"/>
                <w:highlight w:val="yellow"/>
              </w:rPr>
            </w:pPr>
          </w:p>
          <w:p w:rsidR="002A1723" w:rsidRPr="0001217F" w:rsidRDefault="002A1723" w:rsidP="00503C02">
            <w:pPr>
              <w:pStyle w:val="ConsPlusNormal0"/>
              <w:spacing w:line="228" w:lineRule="auto"/>
              <w:jc w:val="both"/>
              <w:rPr>
                <w:rFonts w:ascii="Times New Roman" w:hAnsi="Times New Roman" w:cs="Times New Roman"/>
                <w:b/>
                <w:sz w:val="28"/>
                <w:szCs w:val="28"/>
                <w:highlight w:val="yellow"/>
              </w:rPr>
            </w:pPr>
          </w:p>
        </w:tc>
      </w:tr>
      <w:tr w:rsidR="002B2D36"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2B2D36" w:rsidRPr="0001217F" w:rsidRDefault="002B2D36" w:rsidP="00503C02">
            <w:pPr>
              <w:pStyle w:val="ConsPlusNormal0"/>
              <w:spacing w:line="228" w:lineRule="auto"/>
              <w:jc w:val="center"/>
              <w:rPr>
                <w:rFonts w:ascii="Times New Roman" w:hAnsi="Times New Roman" w:cs="Times New Roman"/>
                <w:sz w:val="20"/>
                <w:szCs w:val="20"/>
              </w:rPr>
            </w:pPr>
            <w:r w:rsidRPr="0001217F">
              <w:rPr>
                <w:rFonts w:ascii="Times New Roman" w:hAnsi="Times New Roman" w:cs="Times New Roman"/>
                <w:sz w:val="20"/>
                <w:szCs w:val="20"/>
              </w:rPr>
              <w:t>1</w:t>
            </w:r>
          </w:p>
        </w:tc>
        <w:tc>
          <w:tcPr>
            <w:tcW w:w="579" w:type="pct"/>
            <w:vMerge w:val="restart"/>
            <w:tcBorders>
              <w:top w:val="single" w:sz="4" w:space="0" w:color="auto"/>
              <w:left w:val="single" w:sz="4" w:space="0" w:color="auto"/>
              <w:right w:val="single" w:sz="4" w:space="0" w:color="auto"/>
            </w:tcBorders>
          </w:tcPr>
          <w:p w:rsidR="002B2D36" w:rsidRPr="0001217F" w:rsidRDefault="002B2D36" w:rsidP="00E14EAD">
            <w:pPr>
              <w:pStyle w:val="ConsPlusNormal0"/>
              <w:spacing w:line="228" w:lineRule="auto"/>
              <w:ind w:left="143"/>
              <w:rPr>
                <w:rFonts w:ascii="Times New Roman" w:hAnsi="Times New Roman" w:cs="Times New Roman"/>
                <w:b/>
              </w:rPr>
            </w:pPr>
            <w:r w:rsidRPr="0001217F">
              <w:rPr>
                <w:rFonts w:ascii="Times New Roman" w:hAnsi="Times New Roman" w:cs="Times New Roman"/>
                <w:b/>
              </w:rPr>
              <w:t>Развитие конкуренции при осуществлении процедур</w:t>
            </w:r>
          </w:p>
          <w:p w:rsidR="002B2D36" w:rsidRPr="0001217F" w:rsidRDefault="002B2D36" w:rsidP="00E14EAD">
            <w:pPr>
              <w:pStyle w:val="ConsPlusNormal0"/>
              <w:spacing w:line="228" w:lineRule="auto"/>
              <w:ind w:left="143"/>
              <w:jc w:val="both"/>
              <w:rPr>
                <w:rFonts w:ascii="Times New Roman" w:hAnsi="Times New Roman" w:cs="Times New Roman"/>
                <w:b/>
              </w:rPr>
            </w:pPr>
            <w:r w:rsidRPr="0001217F">
              <w:rPr>
                <w:rFonts w:ascii="Times New Roman" w:hAnsi="Times New Roman" w:cs="Times New Roman"/>
                <w:b/>
              </w:rPr>
              <w:t>муниципальных закупок</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01217F" w:rsidRDefault="002B2D36" w:rsidP="00E14EAD">
            <w:pPr>
              <w:pStyle w:val="1"/>
              <w:spacing w:line="228" w:lineRule="auto"/>
              <w:rPr>
                <w:rFonts w:ascii="Times New Roman" w:hAnsi="Times New Roman"/>
              </w:rPr>
            </w:pPr>
            <w:r w:rsidRPr="0001217F">
              <w:rPr>
                <w:rFonts w:ascii="Times New Roman" w:hAnsi="Times New Roman"/>
              </w:rPr>
              <w:t xml:space="preserve">Выполнение требований Федерального закона «О закупках товаров, работ, услуг отдельными видами юридических лиц»  о привлечении к исполнению договоров субъектов малого и среднего предпринимательства.  </w:t>
            </w:r>
          </w:p>
          <w:p w:rsidR="002B2D36" w:rsidRPr="0001217F" w:rsidRDefault="002B2D36" w:rsidP="00E14EAD">
            <w:pPr>
              <w:pStyle w:val="1"/>
              <w:spacing w:line="228" w:lineRule="auto"/>
              <w:jc w:val="both"/>
              <w:rPr>
                <w:rFonts w:ascii="Times New Roman" w:hAnsi="Times New Roman"/>
                <w:highlight w:val="yellow"/>
              </w:rPr>
            </w:pPr>
            <w:r w:rsidRPr="0001217F">
              <w:rPr>
                <w:rFonts w:ascii="Times New Roman" w:hAnsi="Times New Roman"/>
              </w:rPr>
              <w:t>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01217F" w:rsidRDefault="002B2D36" w:rsidP="00A02BC9">
            <w:pPr>
              <w:pStyle w:val="ConsPlusNormal0"/>
              <w:spacing w:line="228" w:lineRule="auto"/>
              <w:jc w:val="center"/>
              <w:rPr>
                <w:rFonts w:ascii="Times New Roman" w:hAnsi="Times New Roman" w:cs="Times New Roman"/>
                <w:highlight w:val="yellow"/>
              </w:rPr>
            </w:pPr>
            <w:r w:rsidRPr="0001217F">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01217F" w:rsidRDefault="002B2D36" w:rsidP="00E14EAD">
            <w:pPr>
              <w:pStyle w:val="ConsPlusNormal0"/>
              <w:spacing w:line="228" w:lineRule="auto"/>
              <w:jc w:val="center"/>
              <w:rPr>
                <w:rFonts w:ascii="Times New Roman" w:hAnsi="Times New Roman" w:cs="Times New Roman"/>
                <w:highlight w:val="yellow"/>
              </w:rPr>
            </w:pPr>
            <w:r w:rsidRPr="0001217F">
              <w:rPr>
                <w:rFonts w:ascii="Times New Roman" w:hAnsi="Times New Roman" w:cs="Times New Roman"/>
              </w:rPr>
              <w:t xml:space="preserve">Структурные подразделения Администрации муниципального образования «Гагаринский район» Смоленской области, заключающие договоры на поставку товаров, работ, услуг </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01217F" w:rsidRDefault="002B2D36" w:rsidP="00503C02">
            <w:pPr>
              <w:pStyle w:val="ConsPlusNormal0"/>
              <w:spacing w:line="228" w:lineRule="auto"/>
              <w:jc w:val="both"/>
              <w:rPr>
                <w:rFonts w:ascii="Times New Roman" w:hAnsi="Times New Roman" w:cs="Times New Roman"/>
                <w:highlight w:val="yellow"/>
              </w:rPr>
            </w:pPr>
            <w:r w:rsidRPr="0001217F">
              <w:rPr>
                <w:rFonts w:ascii="Times New Roman" w:hAnsi="Times New Roman" w:cs="Times New Roman"/>
              </w:rPr>
              <w:t>Все структурные подразделения Администрации муниципального образования «Гагаринский район» Смоленской области выполняют требования Федерального закона, доля закупок у субъектов малого и среднего предпринимательства составляет  более 15 процентов</w:t>
            </w:r>
          </w:p>
        </w:tc>
      </w:tr>
      <w:tr w:rsidR="002B2D36"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2B2D36" w:rsidRPr="00BE0366" w:rsidRDefault="002B2D36" w:rsidP="00503C02">
            <w:pPr>
              <w:pStyle w:val="ConsPlusNormal0"/>
              <w:spacing w:line="228" w:lineRule="auto"/>
              <w:jc w:val="center"/>
              <w:rPr>
                <w:rFonts w:ascii="Times New Roman" w:hAnsi="Times New Roman" w:cs="Times New Roman"/>
                <w:sz w:val="20"/>
                <w:szCs w:val="20"/>
              </w:rPr>
            </w:pPr>
            <w:r w:rsidRPr="00BE0366">
              <w:rPr>
                <w:rFonts w:ascii="Times New Roman" w:hAnsi="Times New Roman" w:cs="Times New Roman"/>
                <w:sz w:val="20"/>
                <w:szCs w:val="20"/>
              </w:rPr>
              <w:lastRenderedPageBreak/>
              <w:t>1</w:t>
            </w:r>
          </w:p>
        </w:tc>
        <w:tc>
          <w:tcPr>
            <w:tcW w:w="579" w:type="pct"/>
            <w:vMerge/>
            <w:tcBorders>
              <w:left w:val="single" w:sz="4" w:space="0" w:color="auto"/>
              <w:right w:val="single" w:sz="4" w:space="0" w:color="auto"/>
            </w:tcBorders>
          </w:tcPr>
          <w:p w:rsidR="002B2D36" w:rsidRPr="00BE0366" w:rsidRDefault="002B2D36" w:rsidP="008C6E5A">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503C02">
            <w:pPr>
              <w:pStyle w:val="1"/>
              <w:spacing w:line="228" w:lineRule="auto"/>
              <w:jc w:val="both"/>
              <w:rPr>
                <w:rFonts w:ascii="Times New Roman" w:hAnsi="Times New Roman"/>
              </w:rPr>
            </w:pPr>
            <w:r w:rsidRPr="00BE0366">
              <w:rPr>
                <w:rFonts w:ascii="Times New Roman" w:hAnsi="Times New Roman"/>
              </w:rPr>
              <w:t>Обеспечение выполнения муниципальными унитарными предприятиями при формировании документации при осуществлении закупок положений Федерального закона «О закупках товаров, работ, услуг отдельными видами юридических лиц» в части выполнения требования о привлечении к исполнению договоров субъектов малого и среднего предпринимательства</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A02BC9">
            <w:pPr>
              <w:pStyle w:val="ConsPlusNormal0"/>
              <w:spacing w:line="228" w:lineRule="auto"/>
              <w:jc w:val="center"/>
              <w:rPr>
                <w:rFonts w:ascii="Times New Roman" w:hAnsi="Times New Roman" w:cs="Times New Roman"/>
              </w:rPr>
            </w:pPr>
            <w:r w:rsidRPr="00BE0366">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A02BC9">
            <w:pPr>
              <w:pStyle w:val="ConsPlusNormal0"/>
              <w:spacing w:line="228" w:lineRule="auto"/>
              <w:jc w:val="center"/>
              <w:rPr>
                <w:rFonts w:ascii="Times New Roman" w:hAnsi="Times New Roman" w:cs="Times New Roman"/>
              </w:rPr>
            </w:pPr>
            <w:r w:rsidRPr="00BE0366">
              <w:rPr>
                <w:rFonts w:ascii="Times New Roman" w:hAnsi="Times New Roman" w:cs="Times New Roman"/>
              </w:rPr>
              <w:t>МУП</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2B2D36">
            <w:pPr>
              <w:pStyle w:val="ConsPlusNormal0"/>
              <w:spacing w:line="228" w:lineRule="auto"/>
              <w:jc w:val="both"/>
              <w:rPr>
                <w:rFonts w:ascii="Times New Roman" w:hAnsi="Times New Roman" w:cs="Times New Roman"/>
              </w:rPr>
            </w:pPr>
            <w:r w:rsidRPr="00BE0366">
              <w:rPr>
                <w:rFonts w:ascii="Times New Roman" w:hAnsi="Times New Roman" w:cs="Times New Roman"/>
              </w:rPr>
              <w:t>Все муниципальные унитарные предприятия выполняют требования Федерального закона в части привлечения к исполнению договоров субъектов малого и среднего пре</w:t>
            </w:r>
            <w:r w:rsidR="00BE0366" w:rsidRPr="00BE0366">
              <w:rPr>
                <w:rFonts w:ascii="Times New Roman" w:hAnsi="Times New Roman" w:cs="Times New Roman"/>
              </w:rPr>
              <w:t>дпринимательства, в течение 2018</w:t>
            </w:r>
            <w:r w:rsidRPr="00BE0366">
              <w:rPr>
                <w:rFonts w:ascii="Times New Roman" w:hAnsi="Times New Roman" w:cs="Times New Roman"/>
              </w:rPr>
              <w:t xml:space="preserve"> года все МУПы перешли на осуществление закупок в соответствии с требованиями 44-ФЗ</w:t>
            </w:r>
          </w:p>
        </w:tc>
      </w:tr>
      <w:tr w:rsidR="002B2D36"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2B2D36" w:rsidRPr="00BE0366" w:rsidRDefault="002B2D36" w:rsidP="00503C02">
            <w:pPr>
              <w:pStyle w:val="ConsPlusNormal0"/>
              <w:spacing w:line="228" w:lineRule="auto"/>
              <w:jc w:val="center"/>
              <w:rPr>
                <w:rFonts w:ascii="Times New Roman" w:hAnsi="Times New Roman" w:cs="Times New Roman"/>
                <w:sz w:val="20"/>
                <w:szCs w:val="20"/>
              </w:rPr>
            </w:pPr>
            <w:r w:rsidRPr="00BE0366">
              <w:rPr>
                <w:rFonts w:ascii="Times New Roman" w:hAnsi="Times New Roman" w:cs="Times New Roman"/>
                <w:sz w:val="20"/>
                <w:szCs w:val="20"/>
              </w:rPr>
              <w:t>2</w:t>
            </w:r>
          </w:p>
        </w:tc>
        <w:tc>
          <w:tcPr>
            <w:tcW w:w="579" w:type="pct"/>
            <w:vMerge/>
            <w:tcBorders>
              <w:left w:val="single" w:sz="4" w:space="0" w:color="auto"/>
              <w:bottom w:val="single" w:sz="4" w:space="0" w:color="auto"/>
              <w:right w:val="single" w:sz="4" w:space="0" w:color="auto"/>
            </w:tcBorders>
          </w:tcPr>
          <w:p w:rsidR="002B2D36" w:rsidRPr="00BE0366" w:rsidRDefault="002B2D36" w:rsidP="008C6E5A">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503C02">
            <w:pPr>
              <w:pStyle w:val="1"/>
              <w:spacing w:line="228" w:lineRule="auto"/>
              <w:jc w:val="both"/>
              <w:rPr>
                <w:rFonts w:ascii="Times New Roman" w:hAnsi="Times New Roman"/>
              </w:rPr>
            </w:pPr>
            <w:r w:rsidRPr="00BE0366">
              <w:rPr>
                <w:rFonts w:ascii="Times New Roman" w:hAnsi="Times New Roman"/>
              </w:rPr>
              <w:t>Актуализация положений о закупках муниципальных  унитарных предприятий</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A02BC9">
            <w:pPr>
              <w:pStyle w:val="ConsPlusNormal0"/>
              <w:spacing w:line="228" w:lineRule="auto"/>
              <w:jc w:val="center"/>
              <w:rPr>
                <w:rFonts w:ascii="Times New Roman" w:hAnsi="Times New Roman" w:cs="Times New Roman"/>
              </w:rPr>
            </w:pP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A02BC9">
            <w:pPr>
              <w:pStyle w:val="ConsPlusNormal0"/>
              <w:spacing w:line="228" w:lineRule="auto"/>
              <w:jc w:val="center"/>
              <w:rPr>
                <w:rFonts w:ascii="Times New Roman" w:hAnsi="Times New Roman" w:cs="Times New Roman"/>
              </w:rPr>
            </w:pPr>
            <w:r w:rsidRPr="00BE0366">
              <w:rPr>
                <w:rFonts w:ascii="Times New Roman" w:hAnsi="Times New Roman" w:cs="Times New Roman"/>
              </w:rPr>
              <w:t>Руководители МУП</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D36" w:rsidRPr="00BE0366" w:rsidRDefault="002B2D36" w:rsidP="00503C02">
            <w:pPr>
              <w:pStyle w:val="ConsPlusNormal0"/>
              <w:spacing w:line="228" w:lineRule="auto"/>
              <w:jc w:val="both"/>
              <w:rPr>
                <w:rFonts w:ascii="Times New Roman" w:hAnsi="Times New Roman" w:cs="Times New Roman"/>
              </w:rPr>
            </w:pPr>
            <w:r w:rsidRPr="00BE0366">
              <w:rPr>
                <w:rFonts w:ascii="Times New Roman" w:hAnsi="Times New Roman" w:cs="Times New Roman"/>
              </w:rPr>
              <w:t>Всеми муниципальными унитарными предприятиями разработаны положения о закупках</w:t>
            </w:r>
          </w:p>
        </w:tc>
      </w:tr>
      <w:tr w:rsidR="009926E7" w:rsidRPr="00D11A1C" w:rsidTr="009926E7">
        <w:trPr>
          <w:trHeight w:val="413"/>
        </w:trPr>
        <w:tc>
          <w:tcPr>
            <w:tcW w:w="5000" w:type="pct"/>
            <w:gridSpan w:val="7"/>
            <w:tcBorders>
              <w:top w:val="single" w:sz="4" w:space="0" w:color="auto"/>
              <w:left w:val="single" w:sz="4" w:space="0" w:color="auto"/>
              <w:bottom w:val="single" w:sz="4" w:space="0" w:color="auto"/>
              <w:right w:val="single" w:sz="4" w:space="0" w:color="auto"/>
            </w:tcBorders>
          </w:tcPr>
          <w:p w:rsidR="00901715" w:rsidRPr="00E44978" w:rsidRDefault="00901715" w:rsidP="009926E7">
            <w:pPr>
              <w:ind w:left="141" w:firstLine="0"/>
              <w:jc w:val="center"/>
              <w:rPr>
                <w:rFonts w:eastAsia="Times New Roman"/>
                <w:b/>
                <w:szCs w:val="28"/>
              </w:rPr>
            </w:pPr>
          </w:p>
          <w:p w:rsidR="009926E7" w:rsidRPr="00E44978" w:rsidRDefault="009926E7" w:rsidP="009926E7">
            <w:pPr>
              <w:ind w:left="141" w:firstLine="0"/>
              <w:jc w:val="center"/>
              <w:rPr>
                <w:rFonts w:eastAsia="Times New Roman"/>
                <w:b/>
                <w:szCs w:val="28"/>
              </w:rPr>
            </w:pPr>
            <w:r w:rsidRPr="00E44978">
              <w:rPr>
                <w:rFonts w:eastAsia="Times New Roman"/>
                <w:b/>
                <w:szCs w:val="28"/>
              </w:rPr>
              <w:t>Содействие развитию практики применения механизмов муниципально</w:t>
            </w:r>
            <w:r w:rsidR="00756EA7" w:rsidRPr="00E44978">
              <w:rPr>
                <w:rFonts w:eastAsia="Times New Roman"/>
                <w:b/>
                <w:szCs w:val="28"/>
              </w:rPr>
              <w:t xml:space="preserve"> </w:t>
            </w:r>
            <w:r w:rsidRPr="00E44978">
              <w:rPr>
                <w:rFonts w:eastAsia="Times New Roman"/>
                <w:b/>
                <w:szCs w:val="28"/>
              </w:rPr>
              <w:t>-</w:t>
            </w:r>
            <w:r w:rsidR="00756EA7" w:rsidRPr="00E44978">
              <w:rPr>
                <w:rFonts w:eastAsia="Times New Roman"/>
                <w:b/>
                <w:szCs w:val="28"/>
              </w:rPr>
              <w:t xml:space="preserve"> </w:t>
            </w:r>
            <w:r w:rsidRPr="00E44978">
              <w:rPr>
                <w:rFonts w:eastAsia="Times New Roman"/>
                <w:b/>
                <w:szCs w:val="28"/>
              </w:rPr>
              <w:t>частного партнерства</w:t>
            </w:r>
          </w:p>
          <w:p w:rsidR="009926E7" w:rsidRPr="00E44978" w:rsidRDefault="009926E7" w:rsidP="009926E7">
            <w:pPr>
              <w:ind w:left="141" w:firstLine="0"/>
              <w:jc w:val="center"/>
              <w:rPr>
                <w:rFonts w:eastAsia="Times New Roman"/>
                <w:szCs w:val="28"/>
              </w:rPr>
            </w:pPr>
            <w:r w:rsidRPr="00E44978">
              <w:rPr>
                <w:rFonts w:eastAsia="Times New Roman"/>
                <w:b/>
                <w:szCs w:val="28"/>
              </w:rPr>
              <w:t xml:space="preserve">Контрольный показатель: «Наличие рабочей группы по реализации Федерального закона от 21.07.2005 №115-ФЗ «О концессионных соглашениях» на территории Гагаринского района Смоленской области» </w:t>
            </w:r>
            <w:r w:rsidRPr="00E44978">
              <w:rPr>
                <w:rFonts w:eastAsia="Times New Roman"/>
                <w:szCs w:val="28"/>
              </w:rPr>
              <w:t xml:space="preserve">(План – да, факт </w:t>
            </w:r>
            <w:r w:rsidR="00901715" w:rsidRPr="00E44978">
              <w:rPr>
                <w:rFonts w:eastAsia="Times New Roman"/>
                <w:szCs w:val="28"/>
              </w:rPr>
              <w:t>–</w:t>
            </w:r>
            <w:r w:rsidRPr="00E44978">
              <w:rPr>
                <w:rFonts w:eastAsia="Times New Roman"/>
                <w:szCs w:val="28"/>
              </w:rPr>
              <w:t xml:space="preserve"> да</w:t>
            </w:r>
            <w:r w:rsidR="00901715" w:rsidRPr="00E44978">
              <w:rPr>
                <w:rFonts w:eastAsia="Times New Roman"/>
                <w:szCs w:val="28"/>
              </w:rPr>
              <w:t>)</w:t>
            </w:r>
          </w:p>
          <w:p w:rsidR="009926E7" w:rsidRPr="0001217F" w:rsidRDefault="009926E7" w:rsidP="00503C02">
            <w:pPr>
              <w:pStyle w:val="ConsPlusNormal0"/>
              <w:spacing w:line="228" w:lineRule="auto"/>
              <w:jc w:val="both"/>
              <w:rPr>
                <w:rFonts w:ascii="Times New Roman" w:hAnsi="Times New Roman" w:cs="Times New Roman"/>
                <w:highlight w:val="yellow"/>
              </w:rPr>
            </w:pPr>
          </w:p>
        </w:tc>
      </w:tr>
      <w:tr w:rsidR="007411E1"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7411E1" w:rsidRPr="00E44978" w:rsidRDefault="007411E1" w:rsidP="00503C02">
            <w:pPr>
              <w:pStyle w:val="ConsPlusNormal0"/>
              <w:spacing w:line="228" w:lineRule="auto"/>
              <w:jc w:val="center"/>
              <w:rPr>
                <w:rFonts w:ascii="Times New Roman" w:hAnsi="Times New Roman" w:cs="Times New Roman"/>
                <w:sz w:val="20"/>
                <w:szCs w:val="20"/>
              </w:rPr>
            </w:pPr>
            <w:r w:rsidRPr="00E44978">
              <w:rPr>
                <w:rFonts w:ascii="Times New Roman" w:hAnsi="Times New Roman" w:cs="Times New Roman"/>
                <w:sz w:val="20"/>
                <w:szCs w:val="20"/>
              </w:rPr>
              <w:t>1</w:t>
            </w:r>
          </w:p>
        </w:tc>
        <w:tc>
          <w:tcPr>
            <w:tcW w:w="579" w:type="pct"/>
            <w:vMerge w:val="restart"/>
            <w:tcBorders>
              <w:top w:val="single" w:sz="4" w:space="0" w:color="auto"/>
              <w:left w:val="single" w:sz="4" w:space="0" w:color="auto"/>
              <w:right w:val="single" w:sz="4" w:space="0" w:color="auto"/>
            </w:tcBorders>
          </w:tcPr>
          <w:p w:rsidR="007411E1" w:rsidRPr="00E44978" w:rsidRDefault="007411E1" w:rsidP="008C6E5A">
            <w:pPr>
              <w:pStyle w:val="ConsPlusNormal0"/>
              <w:spacing w:line="228" w:lineRule="auto"/>
              <w:ind w:left="143"/>
              <w:jc w:val="both"/>
              <w:rPr>
                <w:rFonts w:ascii="Times New Roman" w:hAnsi="Times New Roman" w:cs="Times New Roman"/>
                <w:b/>
              </w:rPr>
            </w:pPr>
            <w:r w:rsidRPr="00E44978">
              <w:rPr>
                <w:rFonts w:ascii="Times New Roman" w:hAnsi="Times New Roman" w:cs="Times New Roman"/>
                <w:b/>
              </w:rPr>
              <w:t>Содействие развитию практики применения механизмов муниципально-частного партнерства</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E44978" w:rsidRDefault="007411E1" w:rsidP="00503C02">
            <w:pPr>
              <w:pStyle w:val="1"/>
              <w:spacing w:line="228" w:lineRule="auto"/>
              <w:jc w:val="both"/>
              <w:rPr>
                <w:rFonts w:ascii="Times New Roman" w:hAnsi="Times New Roman"/>
              </w:rPr>
            </w:pPr>
            <w:r w:rsidRPr="00E44978">
              <w:rPr>
                <w:rFonts w:ascii="Times New Roman" w:hAnsi="Times New Roman"/>
                <w:szCs w:val="28"/>
              </w:rPr>
              <w:t>Наличие рабочей группы по реализации Федерального закона от 21.07.2005 №115-ФЗ «О концессионных соглашениях» на территории Гагаринского района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E44978" w:rsidRDefault="007411E1"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E44978" w:rsidRDefault="007411E1" w:rsidP="00901715">
            <w:pPr>
              <w:pStyle w:val="ConsPlusNormal0"/>
              <w:spacing w:line="228" w:lineRule="auto"/>
              <w:jc w:val="center"/>
              <w:rPr>
                <w:rFonts w:ascii="Times New Roman" w:hAnsi="Times New Roman" w:cs="Times New Roman"/>
              </w:rPr>
            </w:pPr>
            <w:r w:rsidRPr="00E44978">
              <w:rPr>
                <w:rFonts w:ascii="Times New Roman" w:hAnsi="Times New Roman" w:cs="Times New Roman"/>
              </w:rPr>
              <w:t xml:space="preserve">Заместитель Главы муниципального образования «Гагаринский район» Смоленской области </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01217F" w:rsidRDefault="007411E1" w:rsidP="00503C02">
            <w:pPr>
              <w:pStyle w:val="ConsPlusNormal0"/>
              <w:spacing w:line="228" w:lineRule="auto"/>
              <w:jc w:val="both"/>
              <w:rPr>
                <w:rFonts w:ascii="Times New Roman" w:hAnsi="Times New Roman" w:cs="Times New Roman"/>
                <w:highlight w:val="yellow"/>
              </w:rPr>
            </w:pPr>
            <w:r w:rsidRPr="001E63D0">
              <w:rPr>
                <w:rFonts w:ascii="Times New Roman" w:hAnsi="Times New Roman" w:cs="Times New Roman"/>
              </w:rPr>
              <w:t>Распоряжение Администрации муниципального образования «Гагаринский район» Смоленской области от 20.12.2016 №553-р «О создании рабочей группы по реализации Федерального закона от 21.07.2005 №115-ФЗ «О концессионных соглашениях» на территории Гагаринского района Смоленской области</w:t>
            </w:r>
          </w:p>
        </w:tc>
      </w:tr>
      <w:tr w:rsidR="007411E1"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7411E1" w:rsidRPr="00E44978" w:rsidRDefault="007411E1" w:rsidP="00503C02">
            <w:pPr>
              <w:pStyle w:val="ConsPlusNormal0"/>
              <w:spacing w:line="228" w:lineRule="auto"/>
              <w:jc w:val="center"/>
              <w:rPr>
                <w:rFonts w:ascii="Times New Roman" w:hAnsi="Times New Roman" w:cs="Times New Roman"/>
                <w:sz w:val="20"/>
                <w:szCs w:val="20"/>
              </w:rPr>
            </w:pPr>
          </w:p>
        </w:tc>
        <w:tc>
          <w:tcPr>
            <w:tcW w:w="579" w:type="pct"/>
            <w:vMerge/>
            <w:tcBorders>
              <w:left w:val="single" w:sz="4" w:space="0" w:color="auto"/>
              <w:bottom w:val="single" w:sz="4" w:space="0" w:color="auto"/>
              <w:right w:val="single" w:sz="4" w:space="0" w:color="auto"/>
            </w:tcBorders>
          </w:tcPr>
          <w:p w:rsidR="007411E1" w:rsidRPr="00E44978" w:rsidRDefault="007411E1" w:rsidP="008C6E5A">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E44978" w:rsidRDefault="007411E1" w:rsidP="00503C02">
            <w:pPr>
              <w:pStyle w:val="1"/>
              <w:spacing w:line="228" w:lineRule="auto"/>
              <w:jc w:val="both"/>
              <w:rPr>
                <w:rFonts w:ascii="Times New Roman" w:hAnsi="Times New Roman"/>
              </w:rPr>
            </w:pPr>
            <w:r w:rsidRPr="00E44978">
              <w:rPr>
                <w:rFonts w:ascii="Times New Roman" w:hAnsi="Times New Roman"/>
              </w:rPr>
              <w:t>Формирование Перечня муниципального имущества для передачи в  концессию. Размещение Перечня на сайте www.torgi.gov.ru</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E44978" w:rsidRDefault="007411E1"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E44978" w:rsidRDefault="007411E1"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Комитет по имущественным и земельным отношениям</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11E1" w:rsidRPr="0001217F" w:rsidRDefault="009A5E3D" w:rsidP="00DF67D2">
            <w:pPr>
              <w:pStyle w:val="ConsPlusNormal0"/>
              <w:spacing w:line="228" w:lineRule="auto"/>
              <w:jc w:val="both"/>
              <w:rPr>
                <w:rFonts w:ascii="Times New Roman" w:hAnsi="Times New Roman" w:cs="Times New Roman"/>
                <w:highlight w:val="yellow"/>
              </w:rPr>
            </w:pPr>
            <w:r>
              <w:rPr>
                <w:rFonts w:ascii="Times New Roman" w:hAnsi="Times New Roman" w:cs="Times New Roman"/>
                <w:sz w:val="28"/>
                <w:szCs w:val="28"/>
              </w:rPr>
              <w:t>Объекты</w:t>
            </w:r>
            <w:r w:rsidRPr="00271EDB">
              <w:rPr>
                <w:rFonts w:ascii="Times New Roman" w:hAnsi="Times New Roman" w:cs="Times New Roman"/>
                <w:sz w:val="28"/>
                <w:szCs w:val="28"/>
              </w:rPr>
              <w:t xml:space="preserve">, </w:t>
            </w:r>
            <w:r>
              <w:rPr>
                <w:rFonts w:ascii="Times New Roman" w:hAnsi="Times New Roman" w:cs="Times New Roman"/>
                <w:sz w:val="28"/>
                <w:szCs w:val="28"/>
              </w:rPr>
              <w:t>являющие</w:t>
            </w:r>
            <w:r w:rsidRPr="00271EDB">
              <w:rPr>
                <w:rFonts w:ascii="Times New Roman" w:hAnsi="Times New Roman" w:cs="Times New Roman"/>
                <w:sz w:val="28"/>
                <w:szCs w:val="28"/>
              </w:rPr>
              <w:t>ся собственность муниципального образования «Гагаринский район» Смоленской области, муниципального о</w:t>
            </w:r>
            <w:r>
              <w:rPr>
                <w:rFonts w:ascii="Times New Roman" w:hAnsi="Times New Roman" w:cs="Times New Roman"/>
                <w:sz w:val="28"/>
                <w:szCs w:val="28"/>
              </w:rPr>
              <w:t>бразования Гагаринского городского</w:t>
            </w:r>
            <w:r w:rsidRPr="00271EDB">
              <w:rPr>
                <w:rFonts w:ascii="Times New Roman" w:hAnsi="Times New Roman" w:cs="Times New Roman"/>
                <w:sz w:val="28"/>
                <w:szCs w:val="28"/>
              </w:rPr>
              <w:t xml:space="preserve"> посел</w:t>
            </w:r>
            <w:r>
              <w:rPr>
                <w:rFonts w:ascii="Times New Roman" w:hAnsi="Times New Roman" w:cs="Times New Roman"/>
                <w:sz w:val="28"/>
                <w:szCs w:val="28"/>
              </w:rPr>
              <w:t>ения</w:t>
            </w:r>
            <w:r w:rsidRPr="00271EDB">
              <w:rPr>
                <w:rFonts w:ascii="Times New Roman" w:hAnsi="Times New Roman" w:cs="Times New Roman"/>
                <w:sz w:val="28"/>
                <w:szCs w:val="28"/>
              </w:rPr>
              <w:t xml:space="preserve">  Гагаринского района Смоленской области,</w:t>
            </w:r>
            <w:r>
              <w:rPr>
                <w:rFonts w:ascii="Times New Roman" w:hAnsi="Times New Roman" w:cs="Times New Roman"/>
                <w:sz w:val="28"/>
                <w:szCs w:val="28"/>
              </w:rPr>
              <w:t xml:space="preserve"> в отношении которых планируется заключение концессионных соглашений </w:t>
            </w:r>
            <w:r>
              <w:rPr>
                <w:rFonts w:ascii="Times New Roman" w:hAnsi="Times New Roman" w:cs="Times New Roman"/>
                <w:sz w:val="28"/>
                <w:szCs w:val="28"/>
              </w:rPr>
              <w:lastRenderedPageBreak/>
              <w:t>отсутствуют</w:t>
            </w:r>
          </w:p>
        </w:tc>
      </w:tr>
      <w:tr w:rsidR="00F50F01" w:rsidRPr="00D11A1C" w:rsidTr="00F50F01">
        <w:trPr>
          <w:trHeight w:val="413"/>
        </w:trPr>
        <w:tc>
          <w:tcPr>
            <w:tcW w:w="5000" w:type="pct"/>
            <w:gridSpan w:val="7"/>
            <w:tcBorders>
              <w:top w:val="single" w:sz="4" w:space="0" w:color="auto"/>
              <w:left w:val="single" w:sz="4" w:space="0" w:color="auto"/>
              <w:bottom w:val="single" w:sz="4" w:space="0" w:color="auto"/>
              <w:right w:val="single" w:sz="4" w:space="0" w:color="auto"/>
            </w:tcBorders>
          </w:tcPr>
          <w:p w:rsidR="00885970" w:rsidRPr="0001217F" w:rsidRDefault="00885970" w:rsidP="00F50F01">
            <w:pPr>
              <w:ind w:firstLine="0"/>
              <w:jc w:val="center"/>
              <w:rPr>
                <w:b/>
                <w:bCs/>
                <w:color w:val="000000"/>
                <w:szCs w:val="28"/>
                <w:highlight w:val="yellow"/>
                <w:lang w:eastAsia="ru-RU"/>
              </w:rPr>
            </w:pPr>
          </w:p>
          <w:p w:rsidR="00F50F01" w:rsidRPr="00E44978" w:rsidRDefault="00F50F01" w:rsidP="00F50F01">
            <w:pPr>
              <w:ind w:firstLine="0"/>
              <w:jc w:val="center"/>
              <w:rPr>
                <w:b/>
                <w:bCs/>
                <w:color w:val="000000"/>
                <w:szCs w:val="28"/>
                <w:lang w:eastAsia="ru-RU"/>
              </w:rPr>
            </w:pPr>
            <w:r w:rsidRPr="00E44978">
              <w:rPr>
                <w:b/>
                <w:bCs/>
                <w:color w:val="000000"/>
                <w:szCs w:val="28"/>
                <w:lang w:eastAsia="ru-RU"/>
              </w:rPr>
              <w:t>МЕРОПРИЯТИЯ,</w:t>
            </w:r>
          </w:p>
          <w:p w:rsidR="00F50F01" w:rsidRPr="00E44978" w:rsidRDefault="00F50F01" w:rsidP="00F50F01">
            <w:pPr>
              <w:autoSpaceDE w:val="0"/>
              <w:autoSpaceDN w:val="0"/>
              <w:adjustRightInd w:val="0"/>
              <w:ind w:firstLine="0"/>
              <w:jc w:val="center"/>
              <w:rPr>
                <w:b/>
                <w:bCs/>
                <w:color w:val="000000"/>
                <w:szCs w:val="28"/>
                <w:lang w:eastAsia="ru-RU"/>
              </w:rPr>
            </w:pPr>
            <w:r w:rsidRPr="00E44978">
              <w:rPr>
                <w:b/>
                <w:bCs/>
                <w:color w:val="000000"/>
                <w:szCs w:val="28"/>
                <w:lang w:eastAsia="ru-RU"/>
              </w:rPr>
              <w:t>ПРЕДУСМОТРЕННЫЕ ИНЫМИ УТВЕРЖДЕННЫМИ В УСТАНОВЛЕННОМ ПОРЯДКЕ</w:t>
            </w:r>
          </w:p>
          <w:p w:rsidR="00F50F01" w:rsidRPr="00E44978" w:rsidRDefault="00F50F01" w:rsidP="00F50F01">
            <w:pPr>
              <w:autoSpaceDE w:val="0"/>
              <w:autoSpaceDN w:val="0"/>
              <w:adjustRightInd w:val="0"/>
              <w:ind w:firstLine="0"/>
              <w:jc w:val="center"/>
              <w:rPr>
                <w:b/>
                <w:bCs/>
                <w:color w:val="000000"/>
                <w:szCs w:val="28"/>
                <w:lang w:eastAsia="ru-RU"/>
              </w:rPr>
            </w:pPr>
            <w:r w:rsidRPr="00E44978">
              <w:rPr>
                <w:b/>
                <w:bCs/>
                <w:color w:val="000000"/>
                <w:szCs w:val="28"/>
                <w:lang w:eastAsia="ru-RU"/>
              </w:rPr>
              <w:t>НА ФЕДЕРАЛЬНОМ УРОВНЕ И (ИЛИ) НА РЕГИОНАЛЬНОМ УРОВНЕ</w:t>
            </w:r>
          </w:p>
          <w:p w:rsidR="00F50F01" w:rsidRPr="00E44978" w:rsidRDefault="00F50F01" w:rsidP="00F50F01">
            <w:pPr>
              <w:autoSpaceDE w:val="0"/>
              <w:autoSpaceDN w:val="0"/>
              <w:adjustRightInd w:val="0"/>
              <w:ind w:firstLine="0"/>
              <w:jc w:val="center"/>
              <w:rPr>
                <w:b/>
                <w:bCs/>
                <w:color w:val="000000"/>
                <w:szCs w:val="28"/>
                <w:lang w:eastAsia="ru-RU"/>
              </w:rPr>
            </w:pPr>
            <w:r w:rsidRPr="00E44978">
              <w:rPr>
                <w:b/>
                <w:bCs/>
                <w:color w:val="000000"/>
                <w:szCs w:val="28"/>
                <w:lang w:eastAsia="ru-RU"/>
              </w:rPr>
              <w:t>СТРАТЕГИЧЕСКИМИ И ПРОГРАММНЫМИ ДОКУМЕНТАМИ, РЕАЛИЗАЦИЯ</w:t>
            </w:r>
          </w:p>
          <w:p w:rsidR="00F50F01" w:rsidRPr="00E44978" w:rsidRDefault="00F50F01" w:rsidP="00F50F01">
            <w:pPr>
              <w:autoSpaceDE w:val="0"/>
              <w:autoSpaceDN w:val="0"/>
              <w:adjustRightInd w:val="0"/>
              <w:ind w:firstLine="0"/>
              <w:jc w:val="center"/>
              <w:rPr>
                <w:b/>
                <w:bCs/>
                <w:color w:val="000000"/>
                <w:szCs w:val="28"/>
                <w:lang w:eastAsia="ru-RU"/>
              </w:rPr>
            </w:pPr>
            <w:r w:rsidRPr="00E44978">
              <w:rPr>
                <w:b/>
                <w:bCs/>
                <w:color w:val="000000"/>
                <w:szCs w:val="28"/>
                <w:lang w:eastAsia="ru-RU"/>
              </w:rPr>
              <w:t>КОТОРЫХ ОКАЗЫВАЕТ ВЛИЯНИЕ НА СОСТОЯНИЕ КОНКУРЕНЦИИ</w:t>
            </w:r>
          </w:p>
          <w:p w:rsidR="00F50F01" w:rsidRPr="00E44978" w:rsidRDefault="00F50F01" w:rsidP="00F50F01">
            <w:pPr>
              <w:pStyle w:val="ConsPlusNormal0"/>
              <w:spacing w:line="228" w:lineRule="auto"/>
              <w:jc w:val="center"/>
              <w:rPr>
                <w:rFonts w:ascii="Times New Roman" w:hAnsi="Times New Roman" w:cs="Times New Roman"/>
                <w:b/>
                <w:bCs/>
                <w:color w:val="000000"/>
                <w:sz w:val="28"/>
                <w:szCs w:val="28"/>
                <w:lang w:eastAsia="ru-RU"/>
              </w:rPr>
            </w:pPr>
            <w:r w:rsidRPr="00E44978">
              <w:rPr>
                <w:rFonts w:ascii="Times New Roman" w:hAnsi="Times New Roman" w:cs="Times New Roman"/>
                <w:b/>
                <w:bCs/>
                <w:color w:val="000000"/>
                <w:sz w:val="28"/>
                <w:szCs w:val="28"/>
                <w:lang w:eastAsia="ru-RU"/>
              </w:rPr>
              <w:t>В ГАГАРИНСКОМ РАЙОНЕ СМОЛЕНСКОЙ ОБЛАСТИ</w:t>
            </w:r>
          </w:p>
          <w:p w:rsidR="00F50F01" w:rsidRPr="0001217F" w:rsidRDefault="00F50F01" w:rsidP="00F50F01">
            <w:pPr>
              <w:pStyle w:val="ConsPlusNormal0"/>
              <w:spacing w:line="228" w:lineRule="auto"/>
              <w:jc w:val="center"/>
              <w:rPr>
                <w:rFonts w:ascii="Times New Roman" w:hAnsi="Times New Roman" w:cs="Times New Roman"/>
                <w:sz w:val="28"/>
                <w:szCs w:val="28"/>
                <w:highlight w:val="yellow"/>
              </w:rPr>
            </w:pPr>
          </w:p>
        </w:tc>
      </w:tr>
      <w:tr w:rsidR="00F50F01"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F50F01" w:rsidRPr="001E63D0" w:rsidRDefault="00EB23D4" w:rsidP="00503C02">
            <w:pPr>
              <w:pStyle w:val="ConsPlusNormal0"/>
              <w:spacing w:line="228" w:lineRule="auto"/>
              <w:jc w:val="center"/>
              <w:rPr>
                <w:rFonts w:ascii="Times New Roman" w:hAnsi="Times New Roman" w:cs="Times New Roman"/>
                <w:sz w:val="20"/>
                <w:szCs w:val="20"/>
              </w:rPr>
            </w:pPr>
            <w:r w:rsidRPr="001E63D0">
              <w:rPr>
                <w:rFonts w:ascii="Times New Roman" w:hAnsi="Times New Roman" w:cs="Times New Roman"/>
                <w:sz w:val="20"/>
                <w:szCs w:val="20"/>
              </w:rPr>
              <w:t>1</w:t>
            </w:r>
          </w:p>
        </w:tc>
        <w:tc>
          <w:tcPr>
            <w:tcW w:w="579" w:type="pct"/>
            <w:tcBorders>
              <w:top w:val="single" w:sz="4" w:space="0" w:color="auto"/>
              <w:left w:val="single" w:sz="4" w:space="0" w:color="auto"/>
              <w:bottom w:val="single" w:sz="4" w:space="0" w:color="auto"/>
              <w:right w:val="single" w:sz="4" w:space="0" w:color="auto"/>
            </w:tcBorders>
          </w:tcPr>
          <w:p w:rsidR="00F50F01" w:rsidRPr="001E63D0" w:rsidRDefault="007411E1" w:rsidP="008C6E5A">
            <w:pPr>
              <w:pStyle w:val="ConsPlusNormal0"/>
              <w:spacing w:line="228" w:lineRule="auto"/>
              <w:ind w:left="143"/>
              <w:jc w:val="both"/>
              <w:rPr>
                <w:rFonts w:ascii="Times New Roman" w:hAnsi="Times New Roman" w:cs="Times New Roman"/>
                <w:b/>
              </w:rPr>
            </w:pPr>
            <w:r w:rsidRPr="001E63D0">
              <w:rPr>
                <w:rFonts w:ascii="Times New Roman" w:hAnsi="Times New Roman" w:cs="Times New Roman"/>
                <w:b/>
              </w:rPr>
              <w:t>Рынок медицинских услуг</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1E63D0" w:rsidRDefault="007411E1" w:rsidP="00503C02">
            <w:pPr>
              <w:pStyle w:val="1"/>
              <w:spacing w:line="228" w:lineRule="auto"/>
              <w:jc w:val="both"/>
              <w:rPr>
                <w:rFonts w:ascii="Times New Roman" w:hAnsi="Times New Roman"/>
              </w:rPr>
            </w:pPr>
            <w:r w:rsidRPr="001E63D0">
              <w:rPr>
                <w:rFonts w:ascii="Times New Roman" w:hAnsi="Times New Roman"/>
              </w:rPr>
              <w:t>Оказание содействия в развитии сектора негосударственных медицинских услуг на территории муниципального образования «Гагаринский район» Смоленской области путем сдачи в аренду муниципального имущества (земельных участков) для размещения объектов здравоохранения</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1E63D0" w:rsidRDefault="007411E1" w:rsidP="00A02BC9">
            <w:pPr>
              <w:pStyle w:val="ConsPlusNormal0"/>
              <w:spacing w:line="228" w:lineRule="auto"/>
              <w:jc w:val="center"/>
              <w:rPr>
                <w:rFonts w:ascii="Times New Roman" w:hAnsi="Times New Roman" w:cs="Times New Roman"/>
              </w:rPr>
            </w:pPr>
            <w:r w:rsidRPr="001E63D0">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1E63D0" w:rsidRDefault="007411E1" w:rsidP="00A02BC9">
            <w:pPr>
              <w:pStyle w:val="ConsPlusNormal0"/>
              <w:spacing w:line="228" w:lineRule="auto"/>
              <w:jc w:val="center"/>
              <w:rPr>
                <w:rFonts w:ascii="Times New Roman" w:hAnsi="Times New Roman" w:cs="Times New Roman"/>
              </w:rPr>
            </w:pPr>
            <w:r w:rsidRPr="001E63D0">
              <w:rPr>
                <w:rFonts w:ascii="Times New Roman" w:hAnsi="Times New Roman" w:cs="Times New Roman"/>
              </w:rPr>
              <w:t>Заместитель Главы, курирующий социальную сферу, Комитет по имущественным и земельным отношениям, Управление делами</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2B2" w:rsidRPr="00D25E5C" w:rsidRDefault="003F42B2" w:rsidP="00503C02">
            <w:pPr>
              <w:pStyle w:val="ConsPlusNormal0"/>
              <w:spacing w:line="228" w:lineRule="auto"/>
              <w:jc w:val="both"/>
              <w:rPr>
                <w:rFonts w:ascii="Times New Roman" w:hAnsi="Times New Roman" w:cs="Times New Roman"/>
              </w:rPr>
            </w:pPr>
            <w:r w:rsidRPr="00D25E5C">
              <w:rPr>
                <w:rFonts w:ascii="Times New Roman" w:hAnsi="Times New Roman" w:cs="Times New Roman"/>
              </w:rPr>
              <w:t xml:space="preserve">В Гагаринском районе осуществляют деятельность </w:t>
            </w:r>
            <w:r w:rsidR="00A3312D" w:rsidRPr="00D25E5C">
              <w:rPr>
                <w:rFonts w:ascii="Times New Roman" w:hAnsi="Times New Roman" w:cs="Times New Roman"/>
              </w:rPr>
              <w:t>четыре</w:t>
            </w:r>
            <w:r w:rsidRPr="00D25E5C">
              <w:rPr>
                <w:rFonts w:ascii="Times New Roman" w:hAnsi="Times New Roman" w:cs="Times New Roman"/>
              </w:rPr>
              <w:t xml:space="preserve"> медицинских центр</w:t>
            </w:r>
            <w:r w:rsidR="00A3312D" w:rsidRPr="00D25E5C">
              <w:rPr>
                <w:rFonts w:ascii="Times New Roman" w:hAnsi="Times New Roman" w:cs="Times New Roman"/>
              </w:rPr>
              <w:t>а</w:t>
            </w:r>
            <w:r w:rsidRPr="00D25E5C">
              <w:rPr>
                <w:rFonts w:ascii="Times New Roman" w:hAnsi="Times New Roman" w:cs="Times New Roman"/>
              </w:rPr>
              <w:t xml:space="preserve">, оказывающих медицинские услуги </w:t>
            </w:r>
            <w:r w:rsidR="00A3312D" w:rsidRPr="00D25E5C">
              <w:rPr>
                <w:rFonts w:ascii="Times New Roman" w:hAnsi="Times New Roman" w:cs="Times New Roman"/>
              </w:rPr>
              <w:t>по различным направлениям.</w:t>
            </w:r>
            <w:r w:rsidRPr="00D25E5C">
              <w:rPr>
                <w:rFonts w:ascii="Times New Roman" w:hAnsi="Times New Roman" w:cs="Times New Roman"/>
              </w:rPr>
              <w:t xml:space="preserve">  </w:t>
            </w:r>
            <w:r w:rsidR="00A3312D" w:rsidRPr="00D25E5C">
              <w:rPr>
                <w:rFonts w:ascii="Times New Roman" w:hAnsi="Times New Roman" w:cs="Times New Roman"/>
              </w:rPr>
              <w:t>Земельные участки указанных центров приобретены ими в собственность.</w:t>
            </w:r>
          </w:p>
          <w:p w:rsidR="00F50F01" w:rsidRPr="0001217F" w:rsidRDefault="009A5E3D" w:rsidP="00503C02">
            <w:pPr>
              <w:pStyle w:val="ConsPlusNormal0"/>
              <w:spacing w:line="228" w:lineRule="auto"/>
              <w:jc w:val="both"/>
              <w:rPr>
                <w:rFonts w:ascii="Times New Roman" w:hAnsi="Times New Roman" w:cs="Times New Roman"/>
                <w:highlight w:val="yellow"/>
              </w:rPr>
            </w:pPr>
            <w:r w:rsidRPr="00D25E5C">
              <w:rPr>
                <w:rFonts w:ascii="Times New Roman" w:hAnsi="Times New Roman" w:cs="Times New Roman"/>
              </w:rPr>
              <w:t>В течение 2018</w:t>
            </w:r>
            <w:r w:rsidR="003F42B2" w:rsidRPr="00D25E5C">
              <w:rPr>
                <w:rFonts w:ascii="Times New Roman" w:hAnsi="Times New Roman" w:cs="Times New Roman"/>
              </w:rPr>
              <w:t xml:space="preserve"> года </w:t>
            </w:r>
            <w:r w:rsidR="00A3312D" w:rsidRPr="00D25E5C">
              <w:rPr>
                <w:rFonts w:ascii="Times New Roman" w:hAnsi="Times New Roman" w:cs="Times New Roman"/>
              </w:rPr>
              <w:t>по вопросу предоставления в аренду имущества под размещение нового медицинского центра обращений не поступало.</w:t>
            </w:r>
          </w:p>
        </w:tc>
      </w:tr>
      <w:tr w:rsidR="00F50F01"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F50F01" w:rsidRPr="00E44978" w:rsidRDefault="00EB23D4" w:rsidP="00503C02">
            <w:pPr>
              <w:pStyle w:val="ConsPlusNormal0"/>
              <w:spacing w:line="228" w:lineRule="auto"/>
              <w:jc w:val="center"/>
              <w:rPr>
                <w:rFonts w:ascii="Times New Roman" w:hAnsi="Times New Roman" w:cs="Times New Roman"/>
                <w:sz w:val="20"/>
                <w:szCs w:val="20"/>
              </w:rPr>
            </w:pPr>
            <w:r w:rsidRPr="00E44978">
              <w:rPr>
                <w:rFonts w:ascii="Times New Roman" w:hAnsi="Times New Roman" w:cs="Times New Roman"/>
                <w:sz w:val="20"/>
                <w:szCs w:val="20"/>
              </w:rPr>
              <w:t>2</w:t>
            </w:r>
          </w:p>
        </w:tc>
        <w:tc>
          <w:tcPr>
            <w:tcW w:w="579" w:type="pct"/>
            <w:tcBorders>
              <w:top w:val="single" w:sz="4" w:space="0" w:color="auto"/>
              <w:left w:val="single" w:sz="4" w:space="0" w:color="auto"/>
              <w:bottom w:val="single" w:sz="4" w:space="0" w:color="auto"/>
              <w:right w:val="single" w:sz="4" w:space="0" w:color="auto"/>
            </w:tcBorders>
          </w:tcPr>
          <w:p w:rsidR="00F50F01" w:rsidRPr="00E44978" w:rsidRDefault="00F50F01" w:rsidP="008C6E5A">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E44978" w:rsidRDefault="00EB23D4" w:rsidP="00503C02">
            <w:pPr>
              <w:pStyle w:val="1"/>
              <w:spacing w:line="228" w:lineRule="auto"/>
              <w:jc w:val="both"/>
              <w:rPr>
                <w:rFonts w:ascii="Times New Roman" w:hAnsi="Times New Roman"/>
              </w:rPr>
            </w:pPr>
            <w:r w:rsidRPr="00E44978">
              <w:rPr>
                <w:rFonts w:ascii="Times New Roman" w:hAnsi="Times New Roman"/>
              </w:rPr>
              <w:t>Информирование населения муниципального образования «Гагаринский район» Смоленской области через официальный сайт Администрации муниципального образования «Гагаринский район» Смоленской области об  организации медицинских  учреждений расположенных на территории Гагаринского района</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E44978" w:rsidRDefault="00EB23D4"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E44978" w:rsidRDefault="00EB23D4"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Заместитель Главы, курирующий социальную сферу</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01" w:rsidRPr="00E44978" w:rsidRDefault="00EB23D4" w:rsidP="00503C02">
            <w:pPr>
              <w:pStyle w:val="ConsPlusNormal0"/>
              <w:spacing w:line="228" w:lineRule="auto"/>
              <w:jc w:val="both"/>
              <w:rPr>
                <w:rFonts w:ascii="Times New Roman" w:hAnsi="Times New Roman" w:cs="Times New Roman"/>
              </w:rPr>
            </w:pPr>
            <w:r w:rsidRPr="00E44978">
              <w:rPr>
                <w:rFonts w:ascii="Times New Roman" w:hAnsi="Times New Roman" w:cs="Times New Roman"/>
              </w:rPr>
              <w:t>Информация об организациях, оказывающих медицинские услуги</w:t>
            </w:r>
            <w:r w:rsidR="00A3312D" w:rsidRPr="00E44978">
              <w:rPr>
                <w:rFonts w:ascii="Times New Roman" w:hAnsi="Times New Roman" w:cs="Times New Roman"/>
              </w:rPr>
              <w:t>,</w:t>
            </w:r>
            <w:r w:rsidRPr="00E44978">
              <w:rPr>
                <w:rFonts w:ascii="Times New Roman" w:hAnsi="Times New Roman" w:cs="Times New Roman"/>
              </w:rPr>
              <w:t xml:space="preserve"> размещается на сайте, в газетах, на телевидении.</w:t>
            </w:r>
          </w:p>
        </w:tc>
      </w:tr>
      <w:tr w:rsidR="00EB23D4"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EB23D4" w:rsidRPr="0001217F" w:rsidRDefault="00EB23D4" w:rsidP="00503C02">
            <w:pPr>
              <w:pStyle w:val="ConsPlusNormal0"/>
              <w:spacing w:line="228" w:lineRule="auto"/>
              <w:jc w:val="center"/>
              <w:rPr>
                <w:rFonts w:ascii="Times New Roman" w:hAnsi="Times New Roman" w:cs="Times New Roman"/>
                <w:sz w:val="20"/>
                <w:szCs w:val="20"/>
                <w:highlight w:val="yellow"/>
              </w:rPr>
            </w:pPr>
          </w:p>
        </w:tc>
        <w:tc>
          <w:tcPr>
            <w:tcW w:w="579" w:type="pct"/>
            <w:tcBorders>
              <w:top w:val="single" w:sz="4" w:space="0" w:color="auto"/>
              <w:left w:val="single" w:sz="4" w:space="0" w:color="auto"/>
              <w:bottom w:val="single" w:sz="4" w:space="0" w:color="auto"/>
              <w:right w:val="single" w:sz="4" w:space="0" w:color="auto"/>
            </w:tcBorders>
          </w:tcPr>
          <w:p w:rsidR="00EB23D4" w:rsidRPr="00E44978" w:rsidRDefault="00506C9E" w:rsidP="008C6E5A">
            <w:pPr>
              <w:pStyle w:val="ConsPlusNormal0"/>
              <w:spacing w:line="228" w:lineRule="auto"/>
              <w:ind w:left="143"/>
              <w:jc w:val="both"/>
              <w:rPr>
                <w:rFonts w:ascii="Times New Roman" w:hAnsi="Times New Roman" w:cs="Times New Roman"/>
                <w:b/>
              </w:rPr>
            </w:pPr>
            <w:r w:rsidRPr="00E44978">
              <w:rPr>
                <w:rFonts w:ascii="Times New Roman" w:hAnsi="Times New Roman" w:cs="Times New Roman"/>
                <w:b/>
              </w:rPr>
              <w:t xml:space="preserve">Рынок услуг перевозок пассажиров наземным </w:t>
            </w:r>
            <w:r w:rsidRPr="00E44978">
              <w:rPr>
                <w:rFonts w:ascii="Times New Roman" w:hAnsi="Times New Roman" w:cs="Times New Roman"/>
                <w:b/>
              </w:rPr>
              <w:lastRenderedPageBreak/>
              <w:t>транспортом</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3D4" w:rsidRPr="00E44978" w:rsidRDefault="00EB23D4" w:rsidP="00A05AC5">
            <w:pPr>
              <w:pStyle w:val="Default"/>
              <w:rPr>
                <w:rFonts w:ascii="Times New Roman" w:hAnsi="Times New Roman" w:cs="Times New Roman"/>
                <w:b/>
                <w:sz w:val="22"/>
                <w:szCs w:val="22"/>
              </w:rPr>
            </w:pPr>
            <w:r w:rsidRPr="00E44978">
              <w:rPr>
                <w:rFonts w:ascii="Times New Roman" w:hAnsi="Times New Roman" w:cs="Times New Roman"/>
                <w:sz w:val="22"/>
                <w:szCs w:val="22"/>
              </w:rPr>
              <w:lastRenderedPageBreak/>
              <w:t xml:space="preserve">Предоставление субсидий юридическим лицам (за исключением государственных, муниципальных учреждений), индивидуальным предпринимателям – </w:t>
            </w:r>
            <w:r w:rsidRPr="00E44978">
              <w:rPr>
                <w:rFonts w:ascii="Times New Roman" w:hAnsi="Times New Roman" w:cs="Times New Roman"/>
                <w:sz w:val="22"/>
                <w:szCs w:val="22"/>
              </w:rPr>
              <w:lastRenderedPageBreak/>
              <w:t>производителям товаров, работ, услуг, на возмещение затрат при оказании услуг по осуществлению пассажирских перевозок автомобильным транспортом во внутрирайонном сообщении, не компенсированных, в связи с государственным регулированием тарифов по данному виду сообщений, доходами от перевозки пассажиров</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3D4" w:rsidRPr="00E44978" w:rsidRDefault="00EB23D4"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lastRenderedPageBreak/>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3D4" w:rsidRPr="00E44978" w:rsidRDefault="00EB23D4"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Отдел экономического развития и потребительско</w:t>
            </w:r>
            <w:r w:rsidRPr="00E44978">
              <w:rPr>
                <w:rFonts w:ascii="Times New Roman" w:hAnsi="Times New Roman" w:cs="Times New Roman"/>
              </w:rPr>
              <w:lastRenderedPageBreak/>
              <w:t>го рынка</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23D4" w:rsidRPr="00E44978" w:rsidRDefault="00EB23D4" w:rsidP="00503C02">
            <w:pPr>
              <w:pStyle w:val="ConsPlusNormal0"/>
              <w:spacing w:line="228" w:lineRule="auto"/>
              <w:jc w:val="both"/>
              <w:rPr>
                <w:rFonts w:ascii="Times New Roman" w:hAnsi="Times New Roman" w:cs="Times New Roman"/>
              </w:rPr>
            </w:pPr>
            <w:r w:rsidRPr="00E44978">
              <w:rPr>
                <w:rFonts w:ascii="Times New Roman" w:hAnsi="Times New Roman" w:cs="Times New Roman"/>
              </w:rPr>
              <w:lastRenderedPageBreak/>
              <w:t xml:space="preserve">В целях обеспечения равной доступности услуг общественного автотранспорта для жителей Гагаринского </w:t>
            </w:r>
          </w:p>
          <w:p w:rsidR="004E5B48" w:rsidRPr="00E44978" w:rsidRDefault="004E5B48" w:rsidP="004E5B48">
            <w:pPr>
              <w:pStyle w:val="ConsPlusNormal0"/>
              <w:spacing w:line="228" w:lineRule="auto"/>
              <w:jc w:val="both"/>
              <w:rPr>
                <w:rFonts w:ascii="Times New Roman" w:hAnsi="Times New Roman" w:cs="Times New Roman"/>
              </w:rPr>
            </w:pPr>
            <w:r w:rsidRPr="00E44978">
              <w:rPr>
                <w:rFonts w:ascii="Times New Roman" w:hAnsi="Times New Roman" w:cs="Times New Roman"/>
              </w:rPr>
              <w:t xml:space="preserve">В целях обеспечения равной доступности услуг общественного автотранспорта для жителей Гагаринского </w:t>
            </w:r>
            <w:r w:rsidRPr="00E44978">
              <w:rPr>
                <w:rFonts w:ascii="Times New Roman" w:hAnsi="Times New Roman" w:cs="Times New Roman"/>
              </w:rPr>
              <w:lastRenderedPageBreak/>
              <w:t>района возмещение затрат при  оказании услуг по осуществлению пассажирских перевозок автомобильным транспортом во внутрирайонном сообщении, не  компенсированных, в связи с государственным регулированием тарифов по данному виду сообщений, доходами от перевозки пассажиров,  в целях обеспечения равной доступности услуг общественного пассажирского автотранспорта».</w:t>
            </w:r>
          </w:p>
        </w:tc>
      </w:tr>
      <w:tr w:rsidR="0088597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885970" w:rsidRPr="00E44978" w:rsidRDefault="00885970" w:rsidP="00503C02">
            <w:pPr>
              <w:pStyle w:val="ConsPlusNormal0"/>
              <w:spacing w:line="228" w:lineRule="auto"/>
              <w:jc w:val="center"/>
              <w:rPr>
                <w:rFonts w:ascii="Times New Roman" w:hAnsi="Times New Roman" w:cs="Times New Roman"/>
                <w:sz w:val="20"/>
                <w:szCs w:val="20"/>
              </w:rPr>
            </w:pPr>
            <w:r w:rsidRPr="00E44978">
              <w:rPr>
                <w:rFonts w:ascii="Times New Roman" w:hAnsi="Times New Roman" w:cs="Times New Roman"/>
                <w:sz w:val="20"/>
                <w:szCs w:val="20"/>
              </w:rPr>
              <w:lastRenderedPageBreak/>
              <w:t>1</w:t>
            </w:r>
          </w:p>
        </w:tc>
        <w:tc>
          <w:tcPr>
            <w:tcW w:w="579" w:type="pct"/>
            <w:vMerge w:val="restart"/>
            <w:tcBorders>
              <w:top w:val="single" w:sz="4" w:space="0" w:color="auto"/>
              <w:left w:val="single" w:sz="4" w:space="0" w:color="auto"/>
              <w:right w:val="single" w:sz="4" w:space="0" w:color="auto"/>
            </w:tcBorders>
          </w:tcPr>
          <w:p w:rsidR="00885970" w:rsidRPr="00E44978" w:rsidRDefault="00885970" w:rsidP="008C6E5A">
            <w:pPr>
              <w:pStyle w:val="ConsPlusNormal0"/>
              <w:spacing w:line="228" w:lineRule="auto"/>
              <w:ind w:left="143"/>
              <w:jc w:val="both"/>
              <w:rPr>
                <w:rFonts w:ascii="Times New Roman" w:hAnsi="Times New Roman" w:cs="Times New Roman"/>
                <w:b/>
              </w:rPr>
            </w:pPr>
            <w:r w:rsidRPr="00E44978">
              <w:rPr>
                <w:rFonts w:ascii="Times New Roman" w:hAnsi="Times New Roman" w:cs="Times New Roman"/>
                <w:b/>
              </w:rPr>
              <w:t>Рынок услуг социального обслуживания населения</w:t>
            </w: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503C02">
            <w:pPr>
              <w:pStyle w:val="1"/>
              <w:spacing w:line="228" w:lineRule="auto"/>
              <w:jc w:val="both"/>
              <w:rPr>
                <w:rFonts w:ascii="Times New Roman" w:hAnsi="Times New Roman"/>
              </w:rPr>
            </w:pPr>
            <w:r w:rsidRPr="00E44978">
              <w:rPr>
                <w:rFonts w:ascii="Times New Roman" w:hAnsi="Times New Roman"/>
              </w:rPr>
              <w:t>Размещение на официальном сайте Администрации муниципального образования «Гагаринский район» Смоленской области информации об организации социального обслуживания населения в муниципальном образовании «Гагаринский район» Смоленской области</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Заместитель Главы Администрации, курирующий социальные вопросы, Управление делами</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885970">
            <w:pPr>
              <w:pStyle w:val="ConsPlusNormal0"/>
              <w:jc w:val="both"/>
              <w:rPr>
                <w:rFonts w:ascii="Times New Roman" w:hAnsi="Times New Roman" w:cs="Times New Roman"/>
              </w:rPr>
            </w:pPr>
            <w:r w:rsidRPr="00E44978">
              <w:rPr>
                <w:rFonts w:ascii="Times New Roman" w:hAnsi="Times New Roman" w:cs="Times New Roman"/>
              </w:rPr>
              <w:t>В целях повышения уровня информированности населения об организации социального обслуживания населения в муниципальном образовании «Гагаринский район» Смоленской области на официальном сайте размещается информация о направлениях социального обслуживания населения в районе и мерах социальной поддержки</w:t>
            </w:r>
          </w:p>
        </w:tc>
      </w:tr>
      <w:tr w:rsidR="00885970" w:rsidRPr="00D11A1C" w:rsidTr="00F8347B">
        <w:trPr>
          <w:trHeight w:val="413"/>
        </w:trPr>
        <w:tc>
          <w:tcPr>
            <w:tcW w:w="223" w:type="pct"/>
            <w:tcBorders>
              <w:top w:val="single" w:sz="4" w:space="0" w:color="auto"/>
              <w:left w:val="single" w:sz="4" w:space="0" w:color="auto"/>
              <w:bottom w:val="single" w:sz="4" w:space="0" w:color="auto"/>
              <w:right w:val="single" w:sz="4" w:space="0" w:color="auto"/>
            </w:tcBorders>
          </w:tcPr>
          <w:p w:rsidR="00885970" w:rsidRPr="00E44978" w:rsidRDefault="00885970" w:rsidP="00503C02">
            <w:pPr>
              <w:pStyle w:val="ConsPlusNormal0"/>
              <w:spacing w:line="228" w:lineRule="auto"/>
              <w:jc w:val="center"/>
              <w:rPr>
                <w:rFonts w:ascii="Times New Roman" w:hAnsi="Times New Roman" w:cs="Times New Roman"/>
                <w:sz w:val="20"/>
                <w:szCs w:val="20"/>
              </w:rPr>
            </w:pPr>
            <w:r w:rsidRPr="00E44978">
              <w:rPr>
                <w:rFonts w:ascii="Times New Roman" w:hAnsi="Times New Roman" w:cs="Times New Roman"/>
                <w:sz w:val="20"/>
                <w:szCs w:val="20"/>
              </w:rPr>
              <w:t>2</w:t>
            </w:r>
          </w:p>
        </w:tc>
        <w:tc>
          <w:tcPr>
            <w:tcW w:w="579" w:type="pct"/>
            <w:vMerge/>
            <w:tcBorders>
              <w:left w:val="single" w:sz="4" w:space="0" w:color="auto"/>
              <w:bottom w:val="single" w:sz="4" w:space="0" w:color="auto"/>
              <w:right w:val="single" w:sz="4" w:space="0" w:color="auto"/>
            </w:tcBorders>
          </w:tcPr>
          <w:p w:rsidR="00885970" w:rsidRPr="00E44978" w:rsidRDefault="00885970" w:rsidP="008C6E5A">
            <w:pPr>
              <w:pStyle w:val="ConsPlusNormal0"/>
              <w:spacing w:line="228" w:lineRule="auto"/>
              <w:ind w:left="143"/>
              <w:jc w:val="both"/>
              <w:rPr>
                <w:rFonts w:ascii="Times New Roman" w:hAnsi="Times New Roman" w:cs="Times New Roman"/>
                <w:b/>
              </w:rPr>
            </w:pPr>
          </w:p>
        </w:tc>
        <w:tc>
          <w:tcPr>
            <w:tcW w:w="14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503C02">
            <w:pPr>
              <w:pStyle w:val="1"/>
              <w:spacing w:line="228" w:lineRule="auto"/>
              <w:jc w:val="both"/>
              <w:rPr>
                <w:rFonts w:ascii="Times New Roman" w:hAnsi="Times New Roman"/>
              </w:rPr>
            </w:pPr>
            <w:r w:rsidRPr="00E44978">
              <w:rPr>
                <w:rFonts w:ascii="Times New Roman" w:hAnsi="Times New Roman"/>
              </w:rPr>
              <w:t>Организация информационной и консультационной поддержки по вопросам социального обслуживания населения негосударственными организациями и индивидуальными предпринимателями, оказывающим социальные услуги населению</w:t>
            </w:r>
          </w:p>
        </w:tc>
        <w:tc>
          <w:tcPr>
            <w:tcW w:w="4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2017-2018г.г.</w:t>
            </w:r>
          </w:p>
        </w:tc>
        <w:tc>
          <w:tcPr>
            <w:tcW w:w="53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A02BC9">
            <w:pPr>
              <w:pStyle w:val="ConsPlusNormal0"/>
              <w:spacing w:line="228" w:lineRule="auto"/>
              <w:jc w:val="center"/>
              <w:rPr>
                <w:rFonts w:ascii="Times New Roman" w:hAnsi="Times New Roman" w:cs="Times New Roman"/>
              </w:rPr>
            </w:pPr>
            <w:r w:rsidRPr="00E44978">
              <w:rPr>
                <w:rFonts w:ascii="Times New Roman" w:hAnsi="Times New Roman" w:cs="Times New Roman"/>
              </w:rPr>
              <w:t>Заместитель Главы Администрации, курирующий социальные вопросы</w:t>
            </w:r>
          </w:p>
        </w:tc>
        <w:tc>
          <w:tcPr>
            <w:tcW w:w="1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5970" w:rsidRPr="00E44978" w:rsidRDefault="00885970" w:rsidP="00E44978">
            <w:pPr>
              <w:pStyle w:val="ConsPlusNormal0"/>
              <w:jc w:val="both"/>
              <w:rPr>
                <w:rFonts w:ascii="Times New Roman" w:hAnsi="Times New Roman" w:cs="Times New Roman"/>
              </w:rPr>
            </w:pPr>
            <w:r w:rsidRPr="00E44978">
              <w:rPr>
                <w:rFonts w:ascii="Times New Roman" w:hAnsi="Times New Roman" w:cs="Times New Roman"/>
              </w:rPr>
              <w:t>В целях повышения уровня информированности населения по вопросам социального обслуживания населения негосударственным организациями и индивидуальным предпринимателями, оказывающими социальные услуги населению в прессе и на сайте размещается вся необходимая информация для населения.</w:t>
            </w:r>
          </w:p>
        </w:tc>
      </w:tr>
    </w:tbl>
    <w:p w:rsidR="00056A7F" w:rsidRDefault="00056A7F" w:rsidP="0070409F"/>
    <w:sectPr w:rsidR="00056A7F" w:rsidSect="005168FE">
      <w:headerReference w:type="default" r:id="rId8"/>
      <w:footerReference w:type="even" r:id="rId9"/>
      <w:footerReference w:type="default" r:id="rId10"/>
      <w:pgSz w:w="16838" w:h="11906" w:orient="landscape" w:code="9"/>
      <w:pgMar w:top="567" w:right="1134" w:bottom="567" w:left="1134"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77" w:rsidRDefault="00930177" w:rsidP="00D54894">
      <w:r>
        <w:separator/>
      </w:r>
    </w:p>
  </w:endnote>
  <w:endnote w:type="continuationSeparator" w:id="0">
    <w:p w:rsidR="00930177" w:rsidRDefault="00930177" w:rsidP="00D54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C9" w:rsidRDefault="00C655B0" w:rsidP="00776ABB">
    <w:pPr>
      <w:pStyle w:val="a7"/>
      <w:framePr w:wrap="around" w:vAnchor="text" w:hAnchor="margin" w:xAlign="right" w:y="1"/>
      <w:rPr>
        <w:rStyle w:val="a9"/>
      </w:rPr>
    </w:pPr>
    <w:r>
      <w:rPr>
        <w:rStyle w:val="a9"/>
      </w:rPr>
      <w:fldChar w:fldCharType="begin"/>
    </w:r>
    <w:r w:rsidR="00937EC9">
      <w:rPr>
        <w:rStyle w:val="a9"/>
      </w:rPr>
      <w:instrText xml:space="preserve">PAGE  </w:instrText>
    </w:r>
    <w:r>
      <w:rPr>
        <w:rStyle w:val="a9"/>
      </w:rPr>
      <w:fldChar w:fldCharType="end"/>
    </w:r>
  </w:p>
  <w:p w:rsidR="00937EC9" w:rsidRDefault="00937EC9" w:rsidP="0083538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C9" w:rsidRDefault="00C655B0" w:rsidP="00776ABB">
    <w:pPr>
      <w:pStyle w:val="a7"/>
      <w:framePr w:wrap="around" w:vAnchor="text" w:hAnchor="margin" w:xAlign="right" w:y="1"/>
      <w:rPr>
        <w:rStyle w:val="a9"/>
      </w:rPr>
    </w:pPr>
    <w:r>
      <w:rPr>
        <w:rStyle w:val="a9"/>
      </w:rPr>
      <w:fldChar w:fldCharType="begin"/>
    </w:r>
    <w:r w:rsidR="00937EC9">
      <w:rPr>
        <w:rStyle w:val="a9"/>
      </w:rPr>
      <w:instrText xml:space="preserve">PAGE  </w:instrText>
    </w:r>
    <w:r>
      <w:rPr>
        <w:rStyle w:val="a9"/>
      </w:rPr>
      <w:fldChar w:fldCharType="separate"/>
    </w:r>
    <w:r w:rsidR="00501E45">
      <w:rPr>
        <w:rStyle w:val="a9"/>
        <w:noProof/>
      </w:rPr>
      <w:t>6</w:t>
    </w:r>
    <w:r>
      <w:rPr>
        <w:rStyle w:val="a9"/>
      </w:rPr>
      <w:fldChar w:fldCharType="end"/>
    </w:r>
  </w:p>
  <w:p w:rsidR="00937EC9" w:rsidRDefault="00937EC9" w:rsidP="0083538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77" w:rsidRDefault="00930177" w:rsidP="00D54894">
      <w:r>
        <w:separator/>
      </w:r>
    </w:p>
  </w:footnote>
  <w:footnote w:type="continuationSeparator" w:id="0">
    <w:p w:rsidR="00930177" w:rsidRDefault="00930177" w:rsidP="00D54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EC9" w:rsidRDefault="00937E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3D29"/>
    <w:multiLevelType w:val="multilevel"/>
    <w:tmpl w:val="2844028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98629F8"/>
    <w:multiLevelType w:val="hybridMultilevel"/>
    <w:tmpl w:val="78EC52DE"/>
    <w:lvl w:ilvl="0" w:tplc="55889624">
      <w:start w:val="3"/>
      <w:numFmt w:val="decimal"/>
      <w:lvlText w:val="%1."/>
      <w:lvlJc w:val="left"/>
      <w:pPr>
        <w:ind w:left="855" w:hanging="360"/>
      </w:pPr>
      <w:rPr>
        <w:rFonts w:hint="default"/>
        <w:u w:val="none"/>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211"/>
    <w:rsid w:val="0001217F"/>
    <w:rsid w:val="000150F6"/>
    <w:rsid w:val="00016FCC"/>
    <w:rsid w:val="00022985"/>
    <w:rsid w:val="00027A40"/>
    <w:rsid w:val="00052FD7"/>
    <w:rsid w:val="0005694F"/>
    <w:rsid w:val="00056A7F"/>
    <w:rsid w:val="000678D5"/>
    <w:rsid w:val="000733D6"/>
    <w:rsid w:val="0008544C"/>
    <w:rsid w:val="000A6E24"/>
    <w:rsid w:val="000B0635"/>
    <w:rsid w:val="000E0A6A"/>
    <w:rsid w:val="000F1E1E"/>
    <w:rsid w:val="00100C55"/>
    <w:rsid w:val="0011551C"/>
    <w:rsid w:val="00132093"/>
    <w:rsid w:val="0013592C"/>
    <w:rsid w:val="00136C52"/>
    <w:rsid w:val="00137A9D"/>
    <w:rsid w:val="0014026D"/>
    <w:rsid w:val="001520EE"/>
    <w:rsid w:val="001C33A9"/>
    <w:rsid w:val="001C7B78"/>
    <w:rsid w:val="001E63D0"/>
    <w:rsid w:val="002353D7"/>
    <w:rsid w:val="002603C9"/>
    <w:rsid w:val="002616E1"/>
    <w:rsid w:val="00263FCB"/>
    <w:rsid w:val="002770A2"/>
    <w:rsid w:val="00292A40"/>
    <w:rsid w:val="002A1723"/>
    <w:rsid w:val="002B2D36"/>
    <w:rsid w:val="002C5AC3"/>
    <w:rsid w:val="002E1875"/>
    <w:rsid w:val="003073F4"/>
    <w:rsid w:val="00314FF2"/>
    <w:rsid w:val="00327735"/>
    <w:rsid w:val="00330014"/>
    <w:rsid w:val="00341393"/>
    <w:rsid w:val="003424BC"/>
    <w:rsid w:val="00387699"/>
    <w:rsid w:val="003A6401"/>
    <w:rsid w:val="003D23AB"/>
    <w:rsid w:val="003F42B2"/>
    <w:rsid w:val="00403410"/>
    <w:rsid w:val="00406012"/>
    <w:rsid w:val="00416F00"/>
    <w:rsid w:val="00431AEB"/>
    <w:rsid w:val="00433AEF"/>
    <w:rsid w:val="00437443"/>
    <w:rsid w:val="0045584C"/>
    <w:rsid w:val="00455BC9"/>
    <w:rsid w:val="00463CBE"/>
    <w:rsid w:val="0047570E"/>
    <w:rsid w:val="00475893"/>
    <w:rsid w:val="004D1682"/>
    <w:rsid w:val="004E5B48"/>
    <w:rsid w:val="004F1CA2"/>
    <w:rsid w:val="00501E45"/>
    <w:rsid w:val="00503C02"/>
    <w:rsid w:val="00506C9E"/>
    <w:rsid w:val="005168FE"/>
    <w:rsid w:val="005247A2"/>
    <w:rsid w:val="00536674"/>
    <w:rsid w:val="0054115A"/>
    <w:rsid w:val="00572CBB"/>
    <w:rsid w:val="00582B80"/>
    <w:rsid w:val="00594457"/>
    <w:rsid w:val="005C47C5"/>
    <w:rsid w:val="005D2202"/>
    <w:rsid w:val="00612540"/>
    <w:rsid w:val="006155E4"/>
    <w:rsid w:val="00632E7C"/>
    <w:rsid w:val="00633993"/>
    <w:rsid w:val="00646AF5"/>
    <w:rsid w:val="006478B1"/>
    <w:rsid w:val="00647CD3"/>
    <w:rsid w:val="006A7A91"/>
    <w:rsid w:val="006B0208"/>
    <w:rsid w:val="006B0D88"/>
    <w:rsid w:val="006D7F96"/>
    <w:rsid w:val="006E44D2"/>
    <w:rsid w:val="006E7244"/>
    <w:rsid w:val="0070409F"/>
    <w:rsid w:val="007053A1"/>
    <w:rsid w:val="007411E1"/>
    <w:rsid w:val="00747D18"/>
    <w:rsid w:val="00756E3E"/>
    <w:rsid w:val="00756EA7"/>
    <w:rsid w:val="00763C9C"/>
    <w:rsid w:val="00764D75"/>
    <w:rsid w:val="00776ABB"/>
    <w:rsid w:val="00777BFB"/>
    <w:rsid w:val="0079047B"/>
    <w:rsid w:val="007970C8"/>
    <w:rsid w:val="007B5301"/>
    <w:rsid w:val="007B707E"/>
    <w:rsid w:val="007F74F9"/>
    <w:rsid w:val="00807CCC"/>
    <w:rsid w:val="0083538D"/>
    <w:rsid w:val="00853C6E"/>
    <w:rsid w:val="008552FD"/>
    <w:rsid w:val="00861B92"/>
    <w:rsid w:val="00884DDE"/>
    <w:rsid w:val="00885970"/>
    <w:rsid w:val="008A0626"/>
    <w:rsid w:val="008C483C"/>
    <w:rsid w:val="008C6E5A"/>
    <w:rsid w:val="008D1211"/>
    <w:rsid w:val="00901715"/>
    <w:rsid w:val="00930177"/>
    <w:rsid w:val="00937EC9"/>
    <w:rsid w:val="009470D4"/>
    <w:rsid w:val="00964896"/>
    <w:rsid w:val="009926E7"/>
    <w:rsid w:val="009A4A9A"/>
    <w:rsid w:val="009A5E3D"/>
    <w:rsid w:val="009D3318"/>
    <w:rsid w:val="009E0AFE"/>
    <w:rsid w:val="009E0D84"/>
    <w:rsid w:val="009E5A32"/>
    <w:rsid w:val="009F041C"/>
    <w:rsid w:val="00A02BC9"/>
    <w:rsid w:val="00A330AE"/>
    <w:rsid w:val="00A3312D"/>
    <w:rsid w:val="00A55734"/>
    <w:rsid w:val="00A758BE"/>
    <w:rsid w:val="00A91889"/>
    <w:rsid w:val="00A9209B"/>
    <w:rsid w:val="00AE5961"/>
    <w:rsid w:val="00B16AAD"/>
    <w:rsid w:val="00B75720"/>
    <w:rsid w:val="00B80086"/>
    <w:rsid w:val="00B90904"/>
    <w:rsid w:val="00B91BA9"/>
    <w:rsid w:val="00BB6FBD"/>
    <w:rsid w:val="00BC7C3A"/>
    <w:rsid w:val="00BD19A5"/>
    <w:rsid w:val="00BD6850"/>
    <w:rsid w:val="00BE0366"/>
    <w:rsid w:val="00C2473E"/>
    <w:rsid w:val="00C655B0"/>
    <w:rsid w:val="00C90E7E"/>
    <w:rsid w:val="00CD1CE7"/>
    <w:rsid w:val="00CD4AEE"/>
    <w:rsid w:val="00CD6A7B"/>
    <w:rsid w:val="00CF4904"/>
    <w:rsid w:val="00CF55BC"/>
    <w:rsid w:val="00D016F4"/>
    <w:rsid w:val="00D11A1C"/>
    <w:rsid w:val="00D20925"/>
    <w:rsid w:val="00D25E5C"/>
    <w:rsid w:val="00D4015D"/>
    <w:rsid w:val="00D43C10"/>
    <w:rsid w:val="00D52FCC"/>
    <w:rsid w:val="00D54894"/>
    <w:rsid w:val="00D57566"/>
    <w:rsid w:val="00D81BD7"/>
    <w:rsid w:val="00D82B7A"/>
    <w:rsid w:val="00D83446"/>
    <w:rsid w:val="00DD3F95"/>
    <w:rsid w:val="00DF67D2"/>
    <w:rsid w:val="00E149BA"/>
    <w:rsid w:val="00E14EAD"/>
    <w:rsid w:val="00E23ECF"/>
    <w:rsid w:val="00E31AD3"/>
    <w:rsid w:val="00E44978"/>
    <w:rsid w:val="00E61A0F"/>
    <w:rsid w:val="00E8219D"/>
    <w:rsid w:val="00E967B1"/>
    <w:rsid w:val="00EA1E9C"/>
    <w:rsid w:val="00EB047F"/>
    <w:rsid w:val="00EB23D4"/>
    <w:rsid w:val="00EE6BA3"/>
    <w:rsid w:val="00F029F7"/>
    <w:rsid w:val="00F45E4D"/>
    <w:rsid w:val="00F46A87"/>
    <w:rsid w:val="00F50F01"/>
    <w:rsid w:val="00F53492"/>
    <w:rsid w:val="00F60A3B"/>
    <w:rsid w:val="00F8347B"/>
    <w:rsid w:val="00F95CEE"/>
    <w:rsid w:val="00FC36B5"/>
    <w:rsid w:val="00FD12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11"/>
    <w:pPr>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8D1211"/>
    <w:rPr>
      <w:rFonts w:ascii="Arial" w:eastAsia="Times New Roman" w:hAnsi="Arial" w:cs="Arial"/>
      <w:sz w:val="22"/>
      <w:szCs w:val="22"/>
      <w:lang w:val="ru-RU" w:eastAsia="en-US" w:bidi="ar-SA"/>
    </w:rPr>
  </w:style>
  <w:style w:type="paragraph" w:customStyle="1" w:styleId="ConsPlusNormal0">
    <w:name w:val="ConsPlusNormal"/>
    <w:link w:val="ConsPlusNormal"/>
    <w:uiPriority w:val="99"/>
    <w:rsid w:val="008D1211"/>
    <w:pPr>
      <w:widowControl w:val="0"/>
      <w:autoSpaceDE w:val="0"/>
      <w:autoSpaceDN w:val="0"/>
      <w:adjustRightInd w:val="0"/>
    </w:pPr>
    <w:rPr>
      <w:rFonts w:ascii="Arial" w:eastAsia="Times New Roman" w:hAnsi="Arial" w:cs="Arial"/>
      <w:sz w:val="22"/>
      <w:szCs w:val="22"/>
      <w:lang w:eastAsia="en-US"/>
    </w:rPr>
  </w:style>
  <w:style w:type="paragraph" w:styleId="a3">
    <w:name w:val="List Paragraph"/>
    <w:basedOn w:val="a"/>
    <w:uiPriority w:val="99"/>
    <w:qFormat/>
    <w:rsid w:val="008D1211"/>
    <w:pPr>
      <w:ind w:left="720"/>
      <w:contextualSpacing/>
    </w:pPr>
  </w:style>
  <w:style w:type="paragraph" w:customStyle="1" w:styleId="1">
    <w:name w:val="Без интервала1"/>
    <w:uiPriority w:val="99"/>
    <w:rsid w:val="001C7B78"/>
    <w:rPr>
      <w:sz w:val="22"/>
      <w:szCs w:val="22"/>
    </w:rPr>
  </w:style>
  <w:style w:type="character" w:styleId="a4">
    <w:name w:val="Hyperlink"/>
    <w:basedOn w:val="a0"/>
    <w:uiPriority w:val="99"/>
    <w:rsid w:val="001C7B78"/>
    <w:rPr>
      <w:rFonts w:cs="Times New Roman"/>
      <w:color w:val="0000FF"/>
      <w:u w:val="single"/>
    </w:rPr>
  </w:style>
  <w:style w:type="paragraph" w:styleId="a5">
    <w:name w:val="header"/>
    <w:basedOn w:val="a"/>
    <w:link w:val="a6"/>
    <w:uiPriority w:val="99"/>
    <w:rsid w:val="001C7B78"/>
    <w:pPr>
      <w:tabs>
        <w:tab w:val="center" w:pos="4677"/>
        <w:tab w:val="right" w:pos="9355"/>
      </w:tabs>
    </w:pPr>
    <w:rPr>
      <w:rFonts w:eastAsia="Times New Roman"/>
    </w:rPr>
  </w:style>
  <w:style w:type="character" w:customStyle="1" w:styleId="a6">
    <w:name w:val="Верхний колонтитул Знак"/>
    <w:basedOn w:val="a0"/>
    <w:link w:val="a5"/>
    <w:uiPriority w:val="99"/>
    <w:semiHidden/>
    <w:locked/>
    <w:rsid w:val="00777BFB"/>
    <w:rPr>
      <w:rFonts w:ascii="Times New Roman" w:hAnsi="Times New Roman" w:cs="Times New Roman"/>
      <w:sz w:val="28"/>
      <w:lang w:eastAsia="en-US"/>
    </w:rPr>
  </w:style>
  <w:style w:type="paragraph" w:styleId="a7">
    <w:name w:val="footer"/>
    <w:basedOn w:val="a"/>
    <w:link w:val="a8"/>
    <w:uiPriority w:val="99"/>
    <w:rsid w:val="001C7B78"/>
    <w:pPr>
      <w:tabs>
        <w:tab w:val="center" w:pos="4677"/>
        <w:tab w:val="right" w:pos="9355"/>
      </w:tabs>
    </w:pPr>
    <w:rPr>
      <w:rFonts w:eastAsia="Times New Roman"/>
    </w:rPr>
  </w:style>
  <w:style w:type="character" w:customStyle="1" w:styleId="a8">
    <w:name w:val="Нижний колонтитул Знак"/>
    <w:basedOn w:val="a0"/>
    <w:link w:val="a7"/>
    <w:uiPriority w:val="99"/>
    <w:semiHidden/>
    <w:locked/>
    <w:rsid w:val="00777BFB"/>
    <w:rPr>
      <w:rFonts w:ascii="Times New Roman" w:hAnsi="Times New Roman" w:cs="Times New Roman"/>
      <w:sz w:val="28"/>
      <w:lang w:eastAsia="en-US"/>
    </w:rPr>
  </w:style>
  <w:style w:type="character" w:styleId="a9">
    <w:name w:val="page number"/>
    <w:basedOn w:val="a0"/>
    <w:uiPriority w:val="99"/>
    <w:rsid w:val="001C7B78"/>
    <w:rPr>
      <w:rFonts w:cs="Times New Roman"/>
    </w:rPr>
  </w:style>
  <w:style w:type="paragraph" w:customStyle="1" w:styleId="Default">
    <w:name w:val="Default"/>
    <w:rsid w:val="009D331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19567-ABB0-42BD-9040-9697CFA1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Экономика</cp:lastModifiedBy>
  <cp:revision>58</cp:revision>
  <cp:lastPrinted>2019-02-13T13:10:00Z</cp:lastPrinted>
  <dcterms:created xsi:type="dcterms:W3CDTF">2016-07-28T07:33:00Z</dcterms:created>
  <dcterms:modified xsi:type="dcterms:W3CDTF">2019-02-14T05:02:00Z</dcterms:modified>
</cp:coreProperties>
</file>